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07CA" w:rsidRPr="008723F2" w:rsidRDefault="001D07CA" w:rsidP="001D07CA">
      <w:pPr>
        <w:rPr>
          <w:rFonts w:ascii="Simplified Arabic" w:hAnsi="Simplified Arabic" w:cs="Simplified Arabic"/>
          <w:b/>
          <w:bCs/>
          <w:sz w:val="32"/>
          <w:szCs w:val="32"/>
          <w:u w:val="single"/>
          <w:rtl/>
        </w:rPr>
      </w:pPr>
    </w:p>
    <w:p w:rsidR="001D07CA" w:rsidRPr="008723F2" w:rsidRDefault="001D07CA" w:rsidP="001D07CA">
      <w:pPr>
        <w:pStyle w:val="Citationintense"/>
        <w:rPr>
          <w:rFonts w:ascii="Simplified Arabic" w:hAnsi="Simplified Arabic" w:cs="Simplified Arabic"/>
          <w:b/>
          <w:bCs/>
          <w:sz w:val="44"/>
          <w:szCs w:val="44"/>
          <w:rtl/>
          <w:lang w:bidi="ar-DZ"/>
        </w:rPr>
      </w:pPr>
      <w:r w:rsidRPr="008723F2">
        <w:rPr>
          <w:rFonts w:ascii="Simplified Arabic" w:hAnsi="Simplified Arabic" w:cs="Simplified Arabic"/>
          <w:b/>
          <w:bCs/>
          <w:sz w:val="44"/>
          <w:szCs w:val="44"/>
          <w:rtl/>
          <w:lang w:bidi="ar-DZ"/>
        </w:rPr>
        <w:t>استمارة المشاركة</w:t>
      </w:r>
    </w:p>
    <w:p w:rsidR="001D07CA" w:rsidRPr="008723F2" w:rsidRDefault="001D07CA" w:rsidP="001D07CA">
      <w:pPr>
        <w:bidi/>
        <w:spacing w:after="0"/>
        <w:jc w:val="center"/>
        <w:rPr>
          <w:rFonts w:ascii="Simplified Arabic" w:hAnsi="Simplified Arabic" w:cs="Simplified Arabic"/>
          <w:b/>
          <w:bCs/>
          <w:sz w:val="32"/>
          <w:szCs w:val="32"/>
          <w:rtl/>
          <w:lang w:bidi="ar-DZ"/>
        </w:rPr>
      </w:pPr>
      <w:r w:rsidRPr="008723F2">
        <w:rPr>
          <w:rFonts w:ascii="Simplified Arabic" w:hAnsi="Simplified Arabic" w:cs="Simplified Arabic"/>
          <w:b/>
          <w:bCs/>
          <w:sz w:val="32"/>
          <w:szCs w:val="32"/>
          <w:rtl/>
          <w:lang w:bidi="ar-DZ"/>
        </w:rPr>
        <w:t>اسم ولقب الباحث: غـانـس حبيب الرحمان</w:t>
      </w:r>
    </w:p>
    <w:p w:rsidR="001D07CA" w:rsidRPr="008723F2" w:rsidRDefault="001D07CA" w:rsidP="001D07CA">
      <w:pPr>
        <w:bidi/>
        <w:spacing w:after="0"/>
        <w:jc w:val="center"/>
        <w:rPr>
          <w:rFonts w:ascii="Simplified Arabic" w:hAnsi="Simplified Arabic" w:cs="Simplified Arabic"/>
          <w:b/>
          <w:bCs/>
          <w:sz w:val="32"/>
          <w:szCs w:val="32"/>
          <w:rtl/>
          <w:lang w:bidi="ar-DZ"/>
        </w:rPr>
      </w:pPr>
      <w:r w:rsidRPr="008723F2">
        <w:rPr>
          <w:rFonts w:ascii="Simplified Arabic" w:hAnsi="Simplified Arabic" w:cs="Simplified Arabic"/>
          <w:b/>
          <w:bCs/>
          <w:sz w:val="32"/>
          <w:szCs w:val="32"/>
          <w:rtl/>
          <w:lang w:bidi="ar-DZ"/>
        </w:rPr>
        <w:t xml:space="preserve">الرتبة العلمية: أستاذ محاضر أ- </w:t>
      </w:r>
    </w:p>
    <w:p w:rsidR="001D07CA" w:rsidRPr="008723F2" w:rsidRDefault="001D07CA" w:rsidP="001D07CA">
      <w:pPr>
        <w:bidi/>
        <w:spacing w:after="0"/>
        <w:jc w:val="center"/>
        <w:rPr>
          <w:rFonts w:ascii="Simplified Arabic" w:hAnsi="Simplified Arabic" w:cs="Simplified Arabic"/>
          <w:b/>
          <w:bCs/>
          <w:sz w:val="32"/>
          <w:szCs w:val="32"/>
          <w:rtl/>
          <w:lang w:bidi="ar-DZ"/>
        </w:rPr>
      </w:pPr>
      <w:r w:rsidRPr="008723F2">
        <w:rPr>
          <w:rFonts w:ascii="Simplified Arabic" w:hAnsi="Simplified Arabic" w:cs="Simplified Arabic"/>
          <w:b/>
          <w:bCs/>
          <w:sz w:val="32"/>
          <w:szCs w:val="32"/>
          <w:rtl/>
          <w:lang w:bidi="ar-DZ"/>
        </w:rPr>
        <w:t>مؤسسة الانتماء: كلية الحقوق-جامعة الجزائر 1-</w:t>
      </w:r>
    </w:p>
    <w:p w:rsidR="001D07CA" w:rsidRPr="008723F2" w:rsidRDefault="001D07CA" w:rsidP="001D07CA">
      <w:pPr>
        <w:bidi/>
        <w:spacing w:after="0"/>
        <w:jc w:val="center"/>
        <w:rPr>
          <w:rFonts w:ascii="Simplified Arabic" w:hAnsi="Simplified Arabic" w:cs="Simplified Arabic"/>
          <w:b/>
          <w:bCs/>
          <w:sz w:val="32"/>
          <w:szCs w:val="32"/>
          <w:rtl/>
          <w:lang w:bidi="ar-DZ"/>
        </w:rPr>
      </w:pPr>
      <w:r w:rsidRPr="008723F2">
        <w:rPr>
          <w:rFonts w:ascii="Simplified Arabic" w:hAnsi="Simplified Arabic" w:cs="Simplified Arabic"/>
          <w:b/>
          <w:bCs/>
          <w:sz w:val="32"/>
          <w:szCs w:val="32"/>
          <w:rtl/>
          <w:lang w:bidi="ar-DZ"/>
        </w:rPr>
        <w:t xml:space="preserve">البريد الالكتروني: </w:t>
      </w:r>
      <w:r w:rsidRPr="008C2C6D">
        <w:rPr>
          <w:rFonts w:asciiTheme="majorBidi" w:hAnsiTheme="majorBidi" w:cstheme="majorBidi"/>
          <w:b/>
          <w:bCs/>
          <w:sz w:val="32"/>
          <w:szCs w:val="32"/>
          <w:lang w:bidi="ar-DZ"/>
        </w:rPr>
        <w:t>h.ghanes@univ-alger.dz</w:t>
      </w:r>
    </w:p>
    <w:p w:rsidR="001D07CA" w:rsidRPr="008723F2" w:rsidRDefault="001D07CA" w:rsidP="001D07CA">
      <w:pPr>
        <w:bidi/>
        <w:spacing w:after="0"/>
        <w:jc w:val="center"/>
        <w:rPr>
          <w:rFonts w:ascii="Simplified Arabic" w:hAnsi="Simplified Arabic" w:cs="Simplified Arabic"/>
          <w:b/>
          <w:bCs/>
          <w:sz w:val="32"/>
          <w:szCs w:val="32"/>
          <w:rtl/>
          <w:lang w:bidi="ar-DZ"/>
        </w:rPr>
      </w:pPr>
      <w:r w:rsidRPr="008723F2">
        <w:rPr>
          <w:rFonts w:ascii="Simplified Arabic" w:hAnsi="Simplified Arabic" w:cs="Simplified Arabic"/>
          <w:b/>
          <w:bCs/>
          <w:sz w:val="32"/>
          <w:szCs w:val="32"/>
          <w:rtl/>
          <w:lang w:bidi="ar-DZ"/>
        </w:rPr>
        <w:t xml:space="preserve">رقم الهاتف: </w:t>
      </w:r>
      <w:r w:rsidRPr="008723F2">
        <w:rPr>
          <w:rFonts w:ascii="Simplified Arabic" w:hAnsi="Simplified Arabic" w:cs="Simplified Arabic"/>
          <w:b/>
          <w:bCs/>
          <w:sz w:val="32"/>
          <w:szCs w:val="32"/>
          <w:lang w:bidi="ar-DZ"/>
        </w:rPr>
        <w:t>0660.57.54.20</w:t>
      </w:r>
    </w:p>
    <w:p w:rsidR="001D07CA" w:rsidRPr="008723F2" w:rsidRDefault="001D07CA" w:rsidP="001D07CA">
      <w:pPr>
        <w:bidi/>
        <w:spacing w:after="0"/>
        <w:jc w:val="center"/>
        <w:rPr>
          <w:rFonts w:ascii="Simplified Arabic" w:eastAsia="Times New Roman" w:hAnsi="Simplified Arabic" w:cs="Simplified Arabic"/>
          <w:b/>
          <w:bCs/>
          <w:color w:val="000000"/>
          <w:sz w:val="32"/>
          <w:szCs w:val="32"/>
          <w:rtl/>
        </w:rPr>
      </w:pPr>
      <w:r w:rsidRPr="008723F2">
        <w:rPr>
          <w:rFonts w:ascii="Simplified Arabic" w:eastAsia="Times New Roman" w:hAnsi="Simplified Arabic" w:cs="Simplified Arabic"/>
          <w:b/>
          <w:bCs/>
          <w:color w:val="000000"/>
          <w:sz w:val="32"/>
          <w:szCs w:val="32"/>
          <w:rtl/>
        </w:rPr>
        <w:t>لغة المداخلة: اللغة العربية</w:t>
      </w:r>
    </w:p>
    <w:p w:rsidR="001D07CA" w:rsidRPr="008723F2" w:rsidRDefault="001D07CA" w:rsidP="001D07CA">
      <w:pPr>
        <w:bidi/>
        <w:spacing w:after="0"/>
        <w:jc w:val="center"/>
        <w:rPr>
          <w:rFonts w:ascii="Simplified Arabic" w:eastAsia="Times New Roman" w:hAnsi="Simplified Arabic" w:cs="Simplified Arabic"/>
          <w:b/>
          <w:bCs/>
          <w:color w:val="000000"/>
          <w:sz w:val="32"/>
          <w:szCs w:val="32"/>
          <w:rtl/>
        </w:rPr>
      </w:pPr>
      <w:r w:rsidRPr="008723F2">
        <w:rPr>
          <w:rFonts w:ascii="Simplified Arabic" w:eastAsia="Times New Roman" w:hAnsi="Simplified Arabic" w:cs="Simplified Arabic"/>
          <w:b/>
          <w:bCs/>
          <w:color w:val="000000"/>
          <w:sz w:val="32"/>
          <w:szCs w:val="32"/>
          <w:rtl/>
        </w:rPr>
        <w:t>وسائل عرض المداخلة: شفاهةً</w:t>
      </w:r>
    </w:p>
    <w:p w:rsidR="001D07CA" w:rsidRPr="008723F2" w:rsidRDefault="001D07CA" w:rsidP="008C2C6D">
      <w:pPr>
        <w:pStyle w:val="Citationintense"/>
        <w:rPr>
          <w:rFonts w:ascii="Simplified Arabic" w:hAnsi="Simplified Arabic" w:cs="Simplified Arabic"/>
          <w:b/>
          <w:bCs/>
          <w:sz w:val="32"/>
          <w:szCs w:val="32"/>
          <w:rtl/>
        </w:rPr>
      </w:pPr>
      <w:r w:rsidRPr="008723F2">
        <w:rPr>
          <w:rFonts w:ascii="Simplified Arabic" w:hAnsi="Simplified Arabic" w:cs="Simplified Arabic"/>
          <w:b/>
          <w:bCs/>
          <w:sz w:val="32"/>
          <w:szCs w:val="32"/>
          <w:rtl/>
        </w:rPr>
        <w:t xml:space="preserve">ملتقى وطني حول: </w:t>
      </w:r>
      <w:r w:rsidR="008C2C6D" w:rsidRPr="008C2C6D">
        <w:rPr>
          <w:rFonts w:ascii="Simplified Arabic" w:hAnsi="Simplified Arabic" w:cs="Simplified Arabic"/>
          <w:b/>
          <w:bCs/>
          <w:sz w:val="32"/>
          <w:szCs w:val="32"/>
          <w:rtl/>
        </w:rPr>
        <w:t>تشريع البحث العلمي في الجزائر بحثا عن استراتيجية فاعلة، المزمع عقده يوم 25 نوفمبر 2025</w:t>
      </w:r>
    </w:p>
    <w:p w:rsidR="001D07CA" w:rsidRPr="008C2C6D" w:rsidRDefault="008C2C6D" w:rsidP="008C2C6D">
      <w:pPr>
        <w:bidi/>
        <w:jc w:val="center"/>
        <w:rPr>
          <w:rFonts w:ascii="Simplified Arabic" w:hAnsi="Simplified Arabic" w:cs="Simplified Arabic"/>
          <w:b/>
          <w:bCs/>
          <w:sz w:val="32"/>
          <w:szCs w:val="32"/>
          <w:highlight w:val="green"/>
          <w:u w:val="single"/>
        </w:rPr>
      </w:pPr>
      <w:r w:rsidRPr="008C2C6D">
        <w:rPr>
          <w:rFonts w:ascii="Sakkal Majalla" w:hAnsi="Sakkal Majalla" w:cs="Sakkal Majalla" w:hint="cs"/>
          <w:b/>
          <w:bCs/>
          <w:sz w:val="36"/>
          <w:szCs w:val="36"/>
          <w:shd w:val="clear" w:color="auto" w:fill="FFFFFF"/>
          <w:rtl/>
        </w:rPr>
        <w:t xml:space="preserve">من تنظيم </w:t>
      </w:r>
      <w:r w:rsidRPr="008C2C6D">
        <w:rPr>
          <w:rFonts w:ascii="Sakkal Majalla" w:hAnsi="Sakkal Majalla" w:cs="Sakkal Majalla"/>
          <w:b/>
          <w:bCs/>
          <w:sz w:val="36"/>
          <w:szCs w:val="36"/>
          <w:shd w:val="clear" w:color="auto" w:fill="FFFFFF"/>
          <w:rtl/>
        </w:rPr>
        <w:t>كلية الحقوق والعلوم السياسية بجامعة سكيكدة</w:t>
      </w:r>
    </w:p>
    <w:p w:rsidR="001D07CA" w:rsidRDefault="001D07CA" w:rsidP="001D07CA">
      <w:pPr>
        <w:bidi/>
        <w:spacing w:after="0" w:line="360" w:lineRule="auto"/>
        <w:ind w:firstLine="360"/>
        <w:jc w:val="center"/>
        <w:rPr>
          <w:rFonts w:ascii="Simplified Arabic" w:hAnsi="Simplified Arabic" w:cs="Simplified Arabic"/>
          <w:b/>
          <w:bCs/>
          <w:sz w:val="32"/>
          <w:szCs w:val="32"/>
          <w:u w:val="single"/>
          <w:rtl/>
          <w:lang w:bidi="ar-DZ"/>
        </w:rPr>
      </w:pPr>
      <w:r w:rsidRPr="008C2C6D">
        <w:rPr>
          <w:rFonts w:ascii="Simplified Arabic" w:hAnsi="Simplified Arabic" w:cs="Simplified Arabic"/>
          <w:b/>
          <w:bCs/>
          <w:sz w:val="32"/>
          <w:szCs w:val="32"/>
          <w:highlight w:val="cyan"/>
          <w:u w:val="single"/>
          <w:rtl/>
          <w:lang w:bidi="ar-DZ"/>
        </w:rPr>
        <w:t>مداخلة موسومة بـ:</w:t>
      </w:r>
      <w:r w:rsidRPr="008C2C6D">
        <w:rPr>
          <w:rFonts w:ascii="Simplified Arabic" w:hAnsi="Simplified Arabic" w:cs="Simplified Arabic" w:hint="cs"/>
          <w:b/>
          <w:bCs/>
          <w:sz w:val="32"/>
          <w:szCs w:val="32"/>
          <w:highlight w:val="cyan"/>
          <w:u w:val="single"/>
          <w:rtl/>
          <w:lang w:bidi="ar-DZ"/>
        </w:rPr>
        <w:t xml:space="preserve"> </w:t>
      </w:r>
      <w:r w:rsidRPr="008C2C6D">
        <w:rPr>
          <w:rFonts w:ascii="Simplified Arabic" w:hAnsi="Simplified Arabic" w:cs="Simplified Arabic"/>
          <w:b/>
          <w:bCs/>
          <w:sz w:val="32"/>
          <w:szCs w:val="32"/>
          <w:highlight w:val="cyan"/>
          <w:u w:val="single"/>
          <w:rtl/>
          <w:lang w:bidi="ar-DZ"/>
        </w:rPr>
        <w:t>الندوات الجهوية للجامعات بين ال</w:t>
      </w:r>
      <w:r w:rsidRPr="008C2C6D">
        <w:rPr>
          <w:rFonts w:ascii="Simplified Arabic" w:hAnsi="Simplified Arabic" w:cs="Simplified Arabic" w:hint="cs"/>
          <w:b/>
          <w:bCs/>
          <w:sz w:val="32"/>
          <w:szCs w:val="32"/>
          <w:highlight w:val="cyan"/>
          <w:u w:val="single"/>
          <w:rtl/>
          <w:lang w:bidi="ar-DZ"/>
        </w:rPr>
        <w:t>ت</w:t>
      </w:r>
      <w:r w:rsidRPr="008C2C6D">
        <w:rPr>
          <w:rFonts w:ascii="Simplified Arabic" w:hAnsi="Simplified Arabic" w:cs="Simplified Arabic"/>
          <w:b/>
          <w:bCs/>
          <w:sz w:val="32"/>
          <w:szCs w:val="32"/>
          <w:highlight w:val="cyan"/>
          <w:u w:val="single"/>
          <w:rtl/>
          <w:lang w:bidi="ar-DZ"/>
        </w:rPr>
        <w:t>أطير القانوني وتحديات ضمان تطبيق استراتيجية الوصاية</w:t>
      </w:r>
    </w:p>
    <w:p w:rsidR="008C2C6D" w:rsidRDefault="008C2C6D" w:rsidP="008C2C6D">
      <w:pPr>
        <w:bidi/>
        <w:spacing w:after="0" w:line="360" w:lineRule="auto"/>
        <w:ind w:firstLine="360"/>
        <w:jc w:val="center"/>
        <w:rPr>
          <w:rFonts w:ascii="Simplified Arabic" w:hAnsi="Simplified Arabic" w:cs="Simplified Arabic"/>
          <w:b/>
          <w:bCs/>
          <w:sz w:val="32"/>
          <w:szCs w:val="32"/>
          <w:u w:val="single"/>
          <w:rtl/>
          <w:lang w:bidi="ar-DZ"/>
        </w:rPr>
      </w:pPr>
    </w:p>
    <w:p w:rsidR="008C2C6D" w:rsidRDefault="008C2C6D" w:rsidP="008C2C6D">
      <w:pPr>
        <w:bidi/>
        <w:spacing w:after="0" w:line="360" w:lineRule="auto"/>
        <w:ind w:firstLine="360"/>
        <w:jc w:val="center"/>
        <w:rPr>
          <w:rFonts w:ascii="Simplified Arabic" w:hAnsi="Simplified Arabic" w:cs="Simplified Arabic"/>
          <w:b/>
          <w:bCs/>
          <w:sz w:val="32"/>
          <w:szCs w:val="32"/>
          <w:u w:val="single"/>
          <w:rtl/>
          <w:lang w:bidi="ar-DZ"/>
        </w:rPr>
      </w:pPr>
    </w:p>
    <w:p w:rsidR="008C2C6D" w:rsidRPr="00EC246A" w:rsidRDefault="008C2C6D" w:rsidP="008C2C6D">
      <w:pPr>
        <w:bidi/>
        <w:spacing w:after="0" w:line="360" w:lineRule="auto"/>
        <w:ind w:firstLine="360"/>
        <w:jc w:val="center"/>
        <w:rPr>
          <w:rFonts w:asciiTheme="minorBidi" w:eastAsia="Times New Roman" w:hAnsiTheme="minorBidi"/>
          <w:b/>
          <w:bCs/>
          <w:sz w:val="32"/>
          <w:szCs w:val="32"/>
          <w:rtl/>
          <w:lang w:eastAsia="fr-FR"/>
        </w:rPr>
      </w:pPr>
    </w:p>
    <w:p w:rsidR="001D07CA" w:rsidRDefault="00E528A9" w:rsidP="001D07CA">
      <w:pPr>
        <w:bidi/>
        <w:spacing w:after="0" w:line="360" w:lineRule="auto"/>
        <w:ind w:firstLine="360"/>
        <w:jc w:val="both"/>
        <w:rPr>
          <w:rFonts w:asciiTheme="minorBidi" w:eastAsia="Times New Roman" w:hAnsiTheme="minorBidi"/>
          <w:b/>
          <w:bCs/>
          <w:sz w:val="32"/>
          <w:szCs w:val="32"/>
          <w:rtl/>
          <w:lang w:eastAsia="fr-FR"/>
        </w:rPr>
      </w:pPr>
      <w:r>
        <w:rPr>
          <w:rFonts w:asciiTheme="minorBidi" w:eastAsia="Times New Roman" w:hAnsiTheme="minorBidi"/>
          <w:b/>
          <w:bCs/>
          <w:noProof/>
          <w:sz w:val="32"/>
          <w:szCs w:val="32"/>
          <w:rtl/>
          <w:lang w:eastAsia="fr-FR"/>
        </w:rPr>
        <mc:AlternateContent>
          <mc:Choice Requires="wps">
            <w:drawing>
              <wp:anchor distT="0" distB="0" distL="114300" distR="114300" simplePos="0" relativeHeight="251659264" behindDoc="0" locked="0" layoutInCell="1" allowOverlap="1">
                <wp:simplePos x="0" y="0"/>
                <wp:positionH relativeFrom="column">
                  <wp:posOffset>-823595</wp:posOffset>
                </wp:positionH>
                <wp:positionV relativeFrom="paragraph">
                  <wp:posOffset>373380</wp:posOffset>
                </wp:positionV>
                <wp:extent cx="838200" cy="685800"/>
                <wp:effectExtent l="0" t="0" r="0" b="0"/>
                <wp:wrapNone/>
                <wp:docPr id="5" name="Rectangle 5"/>
                <wp:cNvGraphicFramePr/>
                <a:graphic xmlns:a="http://schemas.openxmlformats.org/drawingml/2006/main">
                  <a:graphicData uri="http://schemas.microsoft.com/office/word/2010/wordprocessingShape">
                    <wps:wsp>
                      <wps:cNvSpPr/>
                      <wps:spPr>
                        <a:xfrm>
                          <a:off x="0" y="0"/>
                          <a:ext cx="838200" cy="6858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CE4599" id="Rectangle 5" o:spid="_x0000_s1026" style="position:absolute;margin-left:-64.85pt;margin-top:29.4pt;width:66pt;height:5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" fillcolor="white [3212]" stroked="f" strokeweight="1pt"/>
            </w:pict>
          </mc:Fallback>
        </mc:AlternateContent>
      </w:r>
    </w:p>
    <w:p w:rsidR="00EB3493" w:rsidRDefault="00E46EBB" w:rsidP="001D07CA">
      <w:pPr>
        <w:bidi/>
        <w:spacing w:after="0" w:line="360" w:lineRule="auto"/>
        <w:ind w:firstLine="360"/>
        <w:jc w:val="both"/>
        <w:rPr>
          <w:rFonts w:asciiTheme="minorBidi" w:eastAsia="Times New Roman" w:hAnsiTheme="minorBidi"/>
          <w:b/>
          <w:bCs/>
          <w:sz w:val="32"/>
          <w:szCs w:val="32"/>
          <w:lang w:eastAsia="fr-FR"/>
        </w:rPr>
      </w:pPr>
      <w:r>
        <w:rPr>
          <w:rFonts w:asciiTheme="minorBidi" w:eastAsia="Times New Roman" w:hAnsiTheme="minorBidi" w:hint="cs"/>
          <w:b/>
          <w:bCs/>
          <w:sz w:val="32"/>
          <w:szCs w:val="32"/>
          <w:rtl/>
          <w:lang w:eastAsia="fr-FR"/>
        </w:rPr>
        <w:lastRenderedPageBreak/>
        <w:t>مقدمة</w:t>
      </w:r>
      <w:r w:rsidR="00EB3493" w:rsidRPr="00EC246A">
        <w:rPr>
          <w:rFonts w:asciiTheme="minorBidi" w:eastAsia="Times New Roman" w:hAnsiTheme="minorBidi"/>
          <w:b/>
          <w:bCs/>
          <w:sz w:val="32"/>
          <w:szCs w:val="32"/>
          <w:rtl/>
          <w:lang w:eastAsia="fr-FR"/>
        </w:rPr>
        <w:t>:</w:t>
      </w:r>
    </w:p>
    <w:p w:rsidR="008E4C6E" w:rsidRPr="008E4C6E" w:rsidRDefault="008E4C6E" w:rsidP="00E528A9">
      <w:pPr>
        <w:bidi/>
        <w:spacing w:after="0" w:line="276" w:lineRule="auto"/>
        <w:ind w:firstLine="360"/>
        <w:jc w:val="both"/>
        <w:rPr>
          <w:rFonts w:asciiTheme="minorBidi" w:eastAsia="Times New Roman" w:hAnsiTheme="minorBidi"/>
          <w:sz w:val="32"/>
          <w:szCs w:val="32"/>
          <w:rtl/>
          <w:lang w:eastAsia="fr-FR"/>
        </w:rPr>
      </w:pPr>
      <w:r w:rsidRPr="008E4C6E">
        <w:rPr>
          <w:rFonts w:asciiTheme="minorBidi" w:eastAsia="Times New Roman" w:hAnsiTheme="minorBidi" w:hint="cs"/>
          <w:sz w:val="32"/>
          <w:szCs w:val="32"/>
          <w:rtl/>
          <w:lang w:eastAsia="fr-FR"/>
        </w:rPr>
        <w:t>إن</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تعميق</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الجودة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وتحقيق</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التميز</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في</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ممارسات</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وإجراءات</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الجامعة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الجزائرية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بات</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أمرا</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حتميا،</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كما</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أن</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إرساء</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مبادئها</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في الخدمات</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التعليمية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المقدمة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سيجعل</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منها</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مؤشرا</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حقيقيا</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عن</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قدرة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هذا</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المرفق</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العام</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على</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الاستجابة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لحاجيات</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المجتمع</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التي</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يتعين</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عليه تلبيتها،</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وذلك</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بوضع</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نظام</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لتقييم</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وتقويم</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جودة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الخدمات</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التعليمية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عبر</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إرساء</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آليات</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تتبعها</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مع</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تقويمها</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ومراقبة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نجاعتها</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ومدى</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قدرتها على</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التكفل</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بانشغالات</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المستفيدين،</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من</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أجل</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تطوير</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وتحسين</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النظام</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التعليمي</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بمكوناته</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المادية،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البشرية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والبحثية،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وهذا</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ما</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يساعد</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على تحقيق</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تعليم</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متميز</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يدفع</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بالجامعة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الجزائرية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لتبوأ</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مكانة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مرموقة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في</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مجالات</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النمو</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المعرفي</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والتقدم</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التقني</w:t>
      </w:r>
      <w:r w:rsidR="006F3A39">
        <w:rPr>
          <w:rStyle w:val="Appelnotedebasdep"/>
          <w:rFonts w:asciiTheme="minorBidi" w:eastAsia="Times New Roman" w:hAnsiTheme="minorBidi"/>
          <w:sz w:val="32"/>
          <w:szCs w:val="32"/>
          <w:rtl/>
          <w:lang w:eastAsia="fr-FR"/>
        </w:rPr>
        <w:footnoteReference w:id="1"/>
      </w:r>
      <w:r w:rsidRPr="008E4C6E">
        <w:rPr>
          <w:rFonts w:asciiTheme="minorBidi" w:eastAsia="Times New Roman" w:hAnsiTheme="minorBidi"/>
          <w:sz w:val="32"/>
          <w:szCs w:val="32"/>
          <w:lang w:eastAsia="fr-FR"/>
        </w:rPr>
        <w:t>.</w:t>
      </w:r>
    </w:p>
    <w:p w:rsidR="008E4C6E" w:rsidRDefault="008E4C6E" w:rsidP="00E528A9">
      <w:pPr>
        <w:bidi/>
        <w:spacing w:after="0" w:line="276" w:lineRule="auto"/>
        <w:ind w:firstLine="360"/>
        <w:jc w:val="both"/>
        <w:rPr>
          <w:rFonts w:asciiTheme="minorBidi" w:eastAsia="Times New Roman" w:hAnsiTheme="minorBidi"/>
          <w:sz w:val="32"/>
          <w:szCs w:val="32"/>
          <w:rtl/>
          <w:lang w:eastAsia="fr-FR"/>
        </w:rPr>
      </w:pPr>
      <w:r>
        <w:rPr>
          <w:rFonts w:asciiTheme="minorBidi" w:eastAsia="Times New Roman" w:hAnsiTheme="minorBidi" w:hint="cs"/>
          <w:sz w:val="32"/>
          <w:szCs w:val="32"/>
          <w:rtl/>
          <w:lang w:eastAsia="fr-FR"/>
        </w:rPr>
        <w:t>و</w:t>
      </w:r>
      <w:r w:rsidRPr="008E4C6E">
        <w:rPr>
          <w:rFonts w:asciiTheme="minorBidi" w:eastAsia="Times New Roman" w:hAnsiTheme="minorBidi" w:hint="cs"/>
          <w:sz w:val="32"/>
          <w:szCs w:val="32"/>
          <w:rtl/>
          <w:lang w:eastAsia="fr-FR"/>
        </w:rPr>
        <w:t>تعد</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الجامعات</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من</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المؤسسات</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ذات</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المخرجات</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المتنوعة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والمتعددة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الى</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حد</w:t>
      </w:r>
      <w:r>
        <w:rPr>
          <w:rFonts w:asciiTheme="minorBidi" w:eastAsia="Times New Roman" w:hAnsiTheme="minorBidi" w:hint="cs"/>
          <w:sz w:val="32"/>
          <w:szCs w:val="32"/>
          <w:rtl/>
          <w:lang w:eastAsia="fr-FR"/>
        </w:rPr>
        <w:t xml:space="preserve"> </w:t>
      </w:r>
      <w:r w:rsidRPr="008E4C6E">
        <w:rPr>
          <w:rFonts w:asciiTheme="minorBidi" w:eastAsia="Times New Roman" w:hAnsiTheme="minorBidi" w:hint="cs"/>
          <w:sz w:val="32"/>
          <w:szCs w:val="32"/>
          <w:rtl/>
          <w:lang w:eastAsia="fr-FR"/>
        </w:rPr>
        <w:t>كبير</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فهي</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الوسيلة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الأساسية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لتقدم</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وازدهار</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أي</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مجتمع</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في</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العالم،</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كما</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يلاحظ</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أن</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مخرجات</w:t>
      </w:r>
      <w:r>
        <w:rPr>
          <w:rFonts w:asciiTheme="minorBidi" w:eastAsia="Times New Roman" w:hAnsiTheme="minorBidi" w:hint="cs"/>
          <w:sz w:val="32"/>
          <w:szCs w:val="32"/>
          <w:rtl/>
          <w:lang w:eastAsia="fr-FR"/>
        </w:rPr>
        <w:t xml:space="preserve"> </w:t>
      </w:r>
      <w:r w:rsidRPr="008E4C6E">
        <w:rPr>
          <w:rFonts w:asciiTheme="minorBidi" w:eastAsia="Times New Roman" w:hAnsiTheme="minorBidi" w:hint="cs"/>
          <w:sz w:val="32"/>
          <w:szCs w:val="32"/>
          <w:rtl/>
          <w:lang w:eastAsia="fr-FR"/>
        </w:rPr>
        <w:t>العملية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التعليمية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تتسع</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أطرها</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وفقا</w:t>
      </w:r>
      <w:r>
        <w:rPr>
          <w:rFonts w:asciiTheme="minorBidi" w:eastAsia="Times New Roman" w:hAnsiTheme="minorBidi" w:hint="cs"/>
          <w:sz w:val="32"/>
          <w:szCs w:val="32"/>
          <w:rtl/>
          <w:lang w:eastAsia="fr-FR"/>
        </w:rPr>
        <w:t xml:space="preserve"> </w:t>
      </w:r>
      <w:r w:rsidRPr="008E4C6E">
        <w:rPr>
          <w:rFonts w:asciiTheme="minorBidi" w:eastAsia="Times New Roman" w:hAnsiTheme="minorBidi" w:hint="cs"/>
          <w:sz w:val="32"/>
          <w:szCs w:val="32"/>
          <w:rtl/>
          <w:lang w:eastAsia="fr-FR"/>
        </w:rPr>
        <w:t>لمتطلبات</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البيئة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الخارجية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السريعة</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التغير</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مما</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جعلها</w:t>
      </w:r>
      <w:r>
        <w:rPr>
          <w:rFonts w:asciiTheme="minorBidi" w:eastAsia="Times New Roman" w:hAnsiTheme="minorBidi" w:hint="cs"/>
          <w:sz w:val="32"/>
          <w:szCs w:val="32"/>
          <w:rtl/>
          <w:lang w:eastAsia="fr-FR"/>
        </w:rPr>
        <w:t xml:space="preserve"> </w:t>
      </w:r>
      <w:r w:rsidRPr="008E4C6E">
        <w:rPr>
          <w:rFonts w:asciiTheme="minorBidi" w:eastAsia="Times New Roman" w:hAnsiTheme="minorBidi" w:hint="cs"/>
          <w:sz w:val="32"/>
          <w:szCs w:val="32"/>
          <w:rtl/>
          <w:lang w:eastAsia="fr-FR"/>
        </w:rPr>
        <w:t>أكثر</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تنوعا</w:t>
      </w:r>
      <w:r w:rsidRPr="008E4C6E">
        <w:rPr>
          <w:rFonts w:asciiTheme="minorBidi" w:eastAsia="Times New Roman" w:hAnsiTheme="minorBidi"/>
          <w:sz w:val="32"/>
          <w:szCs w:val="32"/>
          <w:lang w:eastAsia="fr-FR"/>
        </w:rPr>
        <w:t xml:space="preserve"> </w:t>
      </w:r>
      <w:r w:rsidRPr="008E4C6E">
        <w:rPr>
          <w:rFonts w:asciiTheme="minorBidi" w:eastAsia="Times New Roman" w:hAnsiTheme="minorBidi" w:hint="cs"/>
          <w:sz w:val="32"/>
          <w:szCs w:val="32"/>
          <w:rtl/>
          <w:lang w:eastAsia="fr-FR"/>
        </w:rPr>
        <w:t>وشمولية</w:t>
      </w:r>
      <w:r w:rsidRPr="008E4C6E">
        <w:rPr>
          <w:rFonts w:asciiTheme="minorBidi" w:eastAsia="Times New Roman" w:hAnsiTheme="minorBidi"/>
          <w:sz w:val="32"/>
          <w:szCs w:val="32"/>
          <w:lang w:eastAsia="fr-FR"/>
        </w:rPr>
        <w:t>.</w:t>
      </w:r>
    </w:p>
    <w:p w:rsidR="008E4C6E" w:rsidRPr="008E4C6E" w:rsidRDefault="009E68D7" w:rsidP="00E528A9">
      <w:pPr>
        <w:bidi/>
        <w:spacing w:line="276" w:lineRule="auto"/>
        <w:ind w:firstLine="360"/>
        <w:jc w:val="both"/>
        <w:rPr>
          <w:rFonts w:asciiTheme="minorBidi" w:eastAsia="Times New Roman" w:hAnsiTheme="minorBidi" w:hint="cs"/>
          <w:sz w:val="32"/>
          <w:szCs w:val="32"/>
          <w:rtl/>
          <w:lang w:eastAsia="fr-FR"/>
        </w:rPr>
      </w:pPr>
      <w:r>
        <w:rPr>
          <w:rFonts w:asciiTheme="minorBidi" w:eastAsia="Times New Roman" w:hAnsiTheme="minorBidi" w:hint="cs"/>
          <w:sz w:val="32"/>
          <w:szCs w:val="32"/>
          <w:rtl/>
          <w:lang w:eastAsia="fr-FR"/>
        </w:rPr>
        <w:t>هذا وتحتوي الشبكة الجامعية حسب إحصائيات 2024-2025 على 117 مؤسسة</w:t>
      </w:r>
      <w:r w:rsidR="00D2303C">
        <w:rPr>
          <w:rFonts w:asciiTheme="minorBidi" w:eastAsia="Times New Roman" w:hAnsiTheme="minorBidi" w:hint="cs"/>
          <w:sz w:val="32"/>
          <w:szCs w:val="32"/>
          <w:rtl/>
          <w:lang w:eastAsia="fr-FR"/>
        </w:rPr>
        <w:t xml:space="preserve"> جامعية</w:t>
      </w:r>
      <w:r>
        <w:rPr>
          <w:rFonts w:asciiTheme="minorBidi" w:eastAsia="Times New Roman" w:hAnsiTheme="minorBidi" w:hint="cs"/>
          <w:sz w:val="32"/>
          <w:szCs w:val="32"/>
          <w:rtl/>
          <w:lang w:eastAsia="fr-FR"/>
        </w:rPr>
        <w:t xml:space="preserve"> تابعة لوزارة التعليم العالي والبحث العلمي، موزعة عبر التراب الوطني تضم 55 جامعة و09 مراكز جامعية و40 مدرسة وطنية عليا و13 مدرسة عليا للأساتذة</w:t>
      </w:r>
      <w:r w:rsidR="002B6340">
        <w:rPr>
          <w:rFonts w:asciiTheme="minorBidi" w:eastAsia="Times New Roman" w:hAnsiTheme="minorBidi" w:hint="cs"/>
          <w:sz w:val="32"/>
          <w:szCs w:val="32"/>
          <w:rtl/>
          <w:lang w:eastAsia="fr-FR"/>
        </w:rPr>
        <w:t>، ويقدر عدد الطلبة المسجلين خلال سنة 2024-2025  بـ 1494230 طالب، يؤطرهم طاقم بيداغوجي يتكون من 69766 أستاذ، وطاقم إداري يتكون من 137257 عامل إداري وتقني، فضلا عن الخدمات الجامعية التي تتكون من 423 إقامة تنضوي تحت 66 مديرية للخدمات الجامعية</w:t>
      </w:r>
      <w:r>
        <w:rPr>
          <w:rStyle w:val="Appelnotedebasdep"/>
          <w:rFonts w:asciiTheme="minorBidi" w:eastAsia="Times New Roman" w:hAnsiTheme="minorBidi"/>
          <w:sz w:val="32"/>
          <w:szCs w:val="32"/>
          <w:rtl/>
          <w:lang w:eastAsia="fr-FR"/>
        </w:rPr>
        <w:footnoteReference w:id="2"/>
      </w:r>
      <w:r>
        <w:rPr>
          <w:rFonts w:asciiTheme="minorBidi" w:eastAsia="Times New Roman" w:hAnsiTheme="minorBidi" w:hint="cs"/>
          <w:sz w:val="32"/>
          <w:szCs w:val="32"/>
          <w:rtl/>
          <w:lang w:eastAsia="fr-FR"/>
        </w:rPr>
        <w:t>.</w:t>
      </w:r>
    </w:p>
    <w:p w:rsidR="00907C73" w:rsidRPr="00EC246A" w:rsidRDefault="00D2303C" w:rsidP="00E528A9">
      <w:pPr>
        <w:bidi/>
        <w:spacing w:line="276" w:lineRule="auto"/>
        <w:ind w:firstLine="360"/>
        <w:jc w:val="both"/>
        <w:rPr>
          <w:rFonts w:asciiTheme="minorBidi" w:eastAsia="Times New Roman" w:hAnsiTheme="minorBidi"/>
          <w:sz w:val="32"/>
          <w:szCs w:val="32"/>
          <w:rtl/>
          <w:lang w:eastAsia="fr-FR"/>
        </w:rPr>
      </w:pPr>
      <w:r>
        <w:rPr>
          <w:rFonts w:asciiTheme="minorBidi" w:eastAsia="Times New Roman" w:hAnsiTheme="minorBidi" w:hint="cs"/>
          <w:sz w:val="32"/>
          <w:szCs w:val="32"/>
          <w:rtl/>
          <w:lang w:eastAsia="fr-FR"/>
        </w:rPr>
        <w:t>و</w:t>
      </w:r>
      <w:r w:rsidR="002B6340">
        <w:rPr>
          <w:rFonts w:asciiTheme="minorBidi" w:eastAsia="Times New Roman" w:hAnsiTheme="minorBidi" w:hint="cs"/>
          <w:sz w:val="32"/>
          <w:szCs w:val="32"/>
          <w:rtl/>
          <w:lang w:eastAsia="fr-FR"/>
        </w:rPr>
        <w:t>من أجل ضمان التنسيق بين الوزارة الوصية ومختلف مؤسسات التعليم العالي البيداغوجية والخدماتية، تأتي</w:t>
      </w:r>
      <w:r w:rsidR="00EB3493" w:rsidRPr="00EC246A">
        <w:rPr>
          <w:rFonts w:asciiTheme="minorBidi" w:eastAsia="Times New Roman" w:hAnsiTheme="minorBidi"/>
          <w:sz w:val="32"/>
          <w:szCs w:val="32"/>
          <w:rtl/>
          <w:lang w:eastAsia="fr-FR"/>
        </w:rPr>
        <w:t xml:space="preserve"> الندوات الجهوية للجامعات</w:t>
      </w:r>
      <w:r w:rsidR="002B6340">
        <w:rPr>
          <w:rFonts w:asciiTheme="minorBidi" w:eastAsia="Times New Roman" w:hAnsiTheme="minorBidi" w:hint="cs"/>
          <w:sz w:val="32"/>
          <w:szCs w:val="32"/>
          <w:rtl/>
          <w:lang w:eastAsia="fr-FR"/>
        </w:rPr>
        <w:t xml:space="preserve"> </w:t>
      </w:r>
      <w:r w:rsidR="002B6340">
        <w:rPr>
          <w:rFonts w:asciiTheme="minorBidi" w:eastAsia="Times New Roman" w:hAnsiTheme="minorBidi"/>
          <w:sz w:val="32"/>
          <w:szCs w:val="32"/>
          <w:rtl/>
          <w:lang w:eastAsia="fr-FR"/>
        </w:rPr>
        <w:t>–</w:t>
      </w:r>
      <w:r w:rsidR="002B6340">
        <w:rPr>
          <w:rFonts w:asciiTheme="minorBidi" w:eastAsia="Times New Roman" w:hAnsiTheme="minorBidi" w:hint="cs"/>
          <w:sz w:val="32"/>
          <w:szCs w:val="32"/>
          <w:rtl/>
          <w:lang w:eastAsia="fr-FR"/>
        </w:rPr>
        <w:t xml:space="preserve"> شرق، وسط وغرب- لتلعب</w:t>
      </w:r>
      <w:r w:rsidR="00EB3493" w:rsidRPr="00EC246A">
        <w:rPr>
          <w:rFonts w:asciiTheme="minorBidi" w:eastAsia="Times New Roman" w:hAnsiTheme="minorBidi"/>
          <w:sz w:val="32"/>
          <w:szCs w:val="32"/>
          <w:rtl/>
          <w:lang w:eastAsia="fr-FR"/>
        </w:rPr>
        <w:t xml:space="preserve"> أحد أبرز </w:t>
      </w:r>
      <w:r>
        <w:rPr>
          <w:rFonts w:asciiTheme="minorBidi" w:eastAsia="Times New Roman" w:hAnsiTheme="minorBidi" w:hint="cs"/>
          <w:sz w:val="32"/>
          <w:szCs w:val="32"/>
          <w:rtl/>
          <w:lang w:eastAsia="fr-FR"/>
        </w:rPr>
        <w:t>الأدوار</w:t>
      </w:r>
      <w:r w:rsidR="00EB3493" w:rsidRPr="00EC246A">
        <w:rPr>
          <w:rFonts w:asciiTheme="minorBidi" w:eastAsia="Times New Roman" w:hAnsiTheme="minorBidi"/>
          <w:sz w:val="32"/>
          <w:szCs w:val="32"/>
          <w:rtl/>
          <w:lang w:eastAsia="fr-FR"/>
        </w:rPr>
        <w:t xml:space="preserve"> الفعالة والمساعدة لقطاع التعليم العالي والبحث العلمي، حيث تلعب دورا وأساسيا ومحوريا في متابعة </w:t>
      </w:r>
      <w:r w:rsidR="001E0873">
        <w:rPr>
          <w:rFonts w:asciiTheme="minorBidi" w:eastAsia="Times New Roman" w:hAnsiTheme="minorBidi"/>
          <w:sz w:val="32"/>
          <w:szCs w:val="32"/>
          <w:rtl/>
          <w:lang w:eastAsia="fr-FR"/>
        </w:rPr>
        <w:t>وتنفيذ مشاريع الوصاية</w:t>
      </w:r>
      <w:r>
        <w:rPr>
          <w:rFonts w:asciiTheme="minorBidi" w:eastAsia="Times New Roman" w:hAnsiTheme="minorBidi" w:hint="cs"/>
          <w:sz w:val="32"/>
          <w:szCs w:val="32"/>
          <w:rtl/>
          <w:lang w:eastAsia="fr-FR"/>
        </w:rPr>
        <w:t>، هذه الندوات الجهوية التي يؤطرها المرسوم التنفيذي رقم 01-208.</w:t>
      </w:r>
    </w:p>
    <w:p w:rsidR="00EB3493" w:rsidRPr="00EC246A" w:rsidRDefault="001E0873" w:rsidP="00E528A9">
      <w:pPr>
        <w:bidi/>
        <w:spacing w:after="0" w:line="276" w:lineRule="auto"/>
        <w:ind w:firstLine="360"/>
        <w:jc w:val="both"/>
        <w:rPr>
          <w:rFonts w:asciiTheme="minorBidi" w:eastAsia="Times New Roman" w:hAnsiTheme="minorBidi"/>
          <w:sz w:val="32"/>
          <w:szCs w:val="32"/>
          <w:rtl/>
          <w:lang w:eastAsia="fr-FR"/>
        </w:rPr>
      </w:pPr>
      <w:r>
        <w:rPr>
          <w:rFonts w:asciiTheme="minorBidi" w:eastAsia="Times New Roman" w:hAnsiTheme="minorBidi" w:hint="cs"/>
          <w:sz w:val="32"/>
          <w:szCs w:val="32"/>
          <w:rtl/>
          <w:lang w:eastAsia="fr-FR"/>
        </w:rPr>
        <w:t>و</w:t>
      </w:r>
      <w:r w:rsidR="00EB3493" w:rsidRPr="00EC246A">
        <w:rPr>
          <w:rFonts w:asciiTheme="minorBidi" w:eastAsia="Times New Roman" w:hAnsiTheme="minorBidi"/>
          <w:sz w:val="32"/>
          <w:szCs w:val="32"/>
          <w:rtl/>
          <w:lang w:eastAsia="fr-FR"/>
        </w:rPr>
        <w:t>الإشكالية التي تطرحها هذه الورقة البحثية:</w:t>
      </w:r>
    </w:p>
    <w:p w:rsidR="00EB3493" w:rsidRPr="00EC246A" w:rsidRDefault="00EB3493" w:rsidP="00E528A9">
      <w:pPr>
        <w:bidi/>
        <w:spacing w:after="0" w:line="276" w:lineRule="auto"/>
        <w:ind w:firstLine="360"/>
        <w:jc w:val="center"/>
        <w:rPr>
          <w:rFonts w:asciiTheme="minorBidi" w:eastAsia="Times New Roman" w:hAnsiTheme="minorBidi"/>
          <w:b/>
          <w:bCs/>
          <w:sz w:val="32"/>
          <w:szCs w:val="32"/>
          <w:rtl/>
          <w:lang w:eastAsia="fr-FR"/>
        </w:rPr>
      </w:pPr>
      <w:r w:rsidRPr="00EC246A">
        <w:rPr>
          <w:rFonts w:asciiTheme="minorBidi" w:eastAsia="Times New Roman" w:hAnsiTheme="minorBidi"/>
          <w:b/>
          <w:bCs/>
          <w:sz w:val="32"/>
          <w:szCs w:val="32"/>
          <w:rtl/>
          <w:lang w:eastAsia="fr-FR"/>
        </w:rPr>
        <w:t>كيف تساهم الندوات الجهوية للجامعات في تنفيذ استراتيجية الوزارة الوصية التي تهدف للنهوض بالقطاع؟ وما هي التحديات التي تواجهها؟</w:t>
      </w:r>
    </w:p>
    <w:p w:rsidR="00EB3493" w:rsidRDefault="00EB3493" w:rsidP="00E528A9">
      <w:pPr>
        <w:bidi/>
        <w:spacing w:line="276" w:lineRule="auto"/>
        <w:ind w:firstLine="360"/>
        <w:jc w:val="both"/>
        <w:rPr>
          <w:rFonts w:asciiTheme="minorBidi" w:eastAsia="Times New Roman" w:hAnsiTheme="minorBidi"/>
          <w:sz w:val="32"/>
          <w:szCs w:val="32"/>
          <w:lang w:eastAsia="fr-FR"/>
        </w:rPr>
      </w:pPr>
      <w:r w:rsidRPr="00EC246A">
        <w:rPr>
          <w:rFonts w:asciiTheme="minorBidi" w:eastAsia="Times New Roman" w:hAnsiTheme="minorBidi"/>
          <w:sz w:val="32"/>
          <w:szCs w:val="32"/>
          <w:rtl/>
          <w:lang w:eastAsia="fr-FR"/>
        </w:rPr>
        <w:t>للإجابة على هذه الإشكالية سوف نعالج الموضوع من خلال المحورين المواليين:</w:t>
      </w:r>
    </w:p>
    <w:p w:rsidR="00EB3493" w:rsidRPr="00EC246A" w:rsidRDefault="00EB3493" w:rsidP="00E528A9">
      <w:pPr>
        <w:bidi/>
        <w:spacing w:after="0" w:line="276" w:lineRule="auto"/>
        <w:ind w:firstLine="360"/>
        <w:jc w:val="both"/>
        <w:rPr>
          <w:rFonts w:asciiTheme="minorBidi" w:eastAsia="Times New Roman" w:hAnsiTheme="minorBidi"/>
          <w:b/>
          <w:bCs/>
          <w:sz w:val="32"/>
          <w:szCs w:val="32"/>
          <w:rtl/>
          <w:lang w:eastAsia="fr-FR"/>
        </w:rPr>
      </w:pPr>
      <w:r w:rsidRPr="00EC246A">
        <w:rPr>
          <w:rFonts w:asciiTheme="minorBidi" w:eastAsia="Times New Roman" w:hAnsiTheme="minorBidi"/>
          <w:b/>
          <w:bCs/>
          <w:sz w:val="32"/>
          <w:szCs w:val="32"/>
          <w:rtl/>
          <w:lang w:eastAsia="fr-FR"/>
        </w:rPr>
        <w:t>المحور الأول: الندوات الجهوية للجامعات مفاهيم ودلالات</w:t>
      </w:r>
    </w:p>
    <w:p w:rsidR="008613E3" w:rsidRDefault="008613E3" w:rsidP="00E528A9">
      <w:pPr>
        <w:bidi/>
        <w:spacing w:line="276" w:lineRule="auto"/>
        <w:ind w:firstLine="360"/>
        <w:jc w:val="both"/>
        <w:rPr>
          <w:rFonts w:asciiTheme="minorBidi" w:eastAsia="Times New Roman" w:hAnsiTheme="minorBidi"/>
          <w:sz w:val="32"/>
          <w:szCs w:val="32"/>
          <w:rtl/>
          <w:lang w:eastAsia="fr-FR"/>
        </w:rPr>
      </w:pPr>
      <w:r w:rsidRPr="00EC246A">
        <w:rPr>
          <w:rFonts w:asciiTheme="minorBidi" w:eastAsia="Times New Roman" w:hAnsiTheme="minorBidi"/>
          <w:sz w:val="32"/>
          <w:szCs w:val="32"/>
          <w:rtl/>
          <w:lang w:eastAsia="fr-FR"/>
        </w:rPr>
        <w:t xml:space="preserve">تعتبر الندوات الجهوية للجامعات همزة وصل بين الوزارة الوصية والمؤسسات الجامعية، </w:t>
      </w:r>
      <w:r w:rsidR="00EC246A" w:rsidRPr="00EC246A">
        <w:rPr>
          <w:rFonts w:asciiTheme="minorBidi" w:eastAsia="Times New Roman" w:hAnsiTheme="minorBidi"/>
          <w:sz w:val="32"/>
          <w:szCs w:val="32"/>
          <w:rtl/>
          <w:lang w:eastAsia="fr-FR"/>
        </w:rPr>
        <w:t>لذلك وجب التطرق الى تحديد مدلولها وتكوينها، ونظام سيرها، والمهام المنوطة بها.</w:t>
      </w:r>
    </w:p>
    <w:p w:rsidR="00EC246A" w:rsidRPr="00EC246A" w:rsidRDefault="00EC246A" w:rsidP="00E528A9">
      <w:pPr>
        <w:bidi/>
        <w:spacing w:after="0" w:line="276" w:lineRule="auto"/>
        <w:ind w:firstLine="360"/>
        <w:jc w:val="both"/>
        <w:rPr>
          <w:rFonts w:asciiTheme="minorBidi" w:eastAsia="Times New Roman" w:hAnsiTheme="minorBidi"/>
          <w:b/>
          <w:bCs/>
          <w:sz w:val="32"/>
          <w:szCs w:val="32"/>
          <w:rtl/>
          <w:lang w:eastAsia="fr-FR"/>
        </w:rPr>
      </w:pPr>
      <w:r w:rsidRPr="00EC246A">
        <w:rPr>
          <w:rFonts w:asciiTheme="minorBidi" w:eastAsia="Times New Roman" w:hAnsiTheme="minorBidi"/>
          <w:b/>
          <w:bCs/>
          <w:sz w:val="32"/>
          <w:szCs w:val="32"/>
          <w:rtl/>
          <w:lang w:eastAsia="fr-FR"/>
        </w:rPr>
        <w:t>أولا: تعريف الندوات الجهوية للجامعات:</w:t>
      </w:r>
    </w:p>
    <w:p w:rsidR="00EC246A" w:rsidRPr="00EC246A" w:rsidRDefault="00EC246A" w:rsidP="00E528A9">
      <w:pPr>
        <w:bidi/>
        <w:spacing w:after="0" w:line="276" w:lineRule="auto"/>
        <w:ind w:firstLine="360"/>
        <w:jc w:val="both"/>
        <w:rPr>
          <w:rFonts w:asciiTheme="minorBidi" w:eastAsia="Times New Roman" w:hAnsiTheme="minorBidi"/>
          <w:sz w:val="32"/>
          <w:szCs w:val="32"/>
          <w:rtl/>
          <w:lang w:eastAsia="fr-FR"/>
        </w:rPr>
      </w:pPr>
      <w:r w:rsidRPr="00EC246A">
        <w:rPr>
          <w:rFonts w:asciiTheme="minorBidi" w:eastAsia="Times New Roman" w:hAnsiTheme="minorBidi"/>
          <w:sz w:val="32"/>
          <w:szCs w:val="32"/>
          <w:rtl/>
          <w:lang w:eastAsia="fr-FR"/>
        </w:rPr>
        <w:t>بالرجوع الى المرسوم التنفيذي رقم 01-208 المحدد لصلاحيات الندوات الجهوية</w:t>
      </w:r>
      <w:r>
        <w:rPr>
          <w:rStyle w:val="Appelnotedebasdep"/>
          <w:rFonts w:asciiTheme="minorBidi" w:eastAsia="Times New Roman" w:hAnsiTheme="minorBidi"/>
          <w:sz w:val="32"/>
          <w:szCs w:val="32"/>
          <w:rtl/>
          <w:lang w:eastAsia="fr-FR"/>
        </w:rPr>
        <w:footnoteReference w:id="3"/>
      </w:r>
      <w:r w:rsidRPr="00EC246A">
        <w:rPr>
          <w:rFonts w:asciiTheme="minorBidi" w:eastAsia="Times New Roman" w:hAnsiTheme="minorBidi"/>
          <w:sz w:val="32"/>
          <w:szCs w:val="32"/>
          <w:rtl/>
          <w:lang w:eastAsia="fr-FR"/>
        </w:rPr>
        <w:t xml:space="preserve"> نجده يخلوا من أي تعريف أو مدلو لها، وانما يتطرق مباشرة لتحديد مهامها ونظام عملها، وهو ما نرجو أن يتم تفاديه خلال أي مراجعة لهذا المرسوم، لكن يمكننا تعريفها من خلال المهام المنوطة بها فنقول بأنها:" هيئات </w:t>
      </w:r>
      <w:r w:rsidR="004F6F97">
        <w:rPr>
          <w:rFonts w:asciiTheme="minorBidi" w:eastAsia="Times New Roman" w:hAnsiTheme="minorBidi" w:hint="cs"/>
          <w:sz w:val="32"/>
          <w:szCs w:val="32"/>
          <w:rtl/>
          <w:lang w:eastAsia="fr-FR"/>
        </w:rPr>
        <w:t>جهوية ذات طابع تنسيقي</w:t>
      </w:r>
      <w:r w:rsidRPr="00EC246A">
        <w:rPr>
          <w:rFonts w:asciiTheme="minorBidi" w:eastAsia="Times New Roman" w:hAnsiTheme="minorBidi"/>
          <w:sz w:val="32"/>
          <w:szCs w:val="32"/>
          <w:rtl/>
          <w:lang w:eastAsia="fr-FR"/>
        </w:rPr>
        <w:t xml:space="preserve"> استشاري تعمل على متابعة تنفيذ استراتيجيات وزارة التعليم العالي والبحث العلمي، وذلك من خلال جملة المهام المخولة لها، تعتمد عليها الوزارة الوصية في التنسيق بين المؤسسات الجامعية سواء في الشق البيداغوجي أو</w:t>
      </w:r>
      <w:r w:rsidR="000C0D8F">
        <w:rPr>
          <w:rFonts w:asciiTheme="minorBidi" w:eastAsia="Times New Roman" w:hAnsiTheme="minorBidi" w:hint="cs"/>
          <w:sz w:val="32"/>
          <w:szCs w:val="32"/>
          <w:rtl/>
          <w:lang w:eastAsia="fr-FR" w:bidi="ar-DZ"/>
        </w:rPr>
        <w:t xml:space="preserve"> في شق</w:t>
      </w:r>
      <w:r w:rsidRPr="00EC246A">
        <w:rPr>
          <w:rFonts w:asciiTheme="minorBidi" w:eastAsia="Times New Roman" w:hAnsiTheme="minorBidi"/>
          <w:sz w:val="32"/>
          <w:szCs w:val="32"/>
          <w:rtl/>
          <w:lang w:eastAsia="fr-FR"/>
        </w:rPr>
        <w:t xml:space="preserve"> البحث العلمي".</w:t>
      </w:r>
    </w:p>
    <w:p w:rsidR="00EC246A" w:rsidRDefault="00EC246A" w:rsidP="00E528A9">
      <w:pPr>
        <w:bidi/>
        <w:spacing w:after="0" w:line="276" w:lineRule="auto"/>
        <w:ind w:firstLine="360"/>
        <w:jc w:val="both"/>
        <w:rPr>
          <w:rFonts w:asciiTheme="minorBidi" w:eastAsia="Times New Roman" w:hAnsiTheme="minorBidi"/>
          <w:b/>
          <w:bCs/>
          <w:sz w:val="32"/>
          <w:szCs w:val="32"/>
          <w:rtl/>
          <w:lang w:eastAsia="fr-FR"/>
        </w:rPr>
      </w:pPr>
      <w:r w:rsidRPr="00271BCB">
        <w:rPr>
          <w:rFonts w:asciiTheme="minorBidi" w:eastAsia="Times New Roman" w:hAnsiTheme="minorBidi"/>
          <w:b/>
          <w:bCs/>
          <w:sz w:val="32"/>
          <w:szCs w:val="32"/>
          <w:rtl/>
          <w:lang w:eastAsia="fr-FR"/>
        </w:rPr>
        <w:t>ثانيا: تكوين الندوات الجهوية للجامعات</w:t>
      </w:r>
      <w:r w:rsidR="00D2303C">
        <w:rPr>
          <w:rFonts w:asciiTheme="minorBidi" w:eastAsia="Times New Roman" w:hAnsiTheme="minorBidi" w:hint="cs"/>
          <w:b/>
          <w:bCs/>
          <w:sz w:val="32"/>
          <w:szCs w:val="32"/>
          <w:rtl/>
          <w:lang w:eastAsia="fr-FR"/>
        </w:rPr>
        <w:t xml:space="preserve"> ونظام سيرها</w:t>
      </w:r>
    </w:p>
    <w:p w:rsidR="001E0873" w:rsidRPr="00EC246A" w:rsidRDefault="001E0873" w:rsidP="00E528A9">
      <w:pPr>
        <w:bidi/>
        <w:spacing w:after="0" w:line="276" w:lineRule="auto"/>
        <w:ind w:firstLine="360"/>
        <w:jc w:val="both"/>
        <w:rPr>
          <w:rFonts w:asciiTheme="minorBidi" w:eastAsia="Times New Roman" w:hAnsiTheme="minorBidi"/>
          <w:sz w:val="32"/>
          <w:szCs w:val="32"/>
          <w:lang w:eastAsia="fr-FR"/>
        </w:rPr>
      </w:pPr>
      <w:r>
        <w:rPr>
          <w:rFonts w:asciiTheme="minorBidi" w:eastAsia="Times New Roman" w:hAnsiTheme="minorBidi" w:hint="cs"/>
          <w:sz w:val="32"/>
          <w:szCs w:val="32"/>
          <w:rtl/>
          <w:lang w:eastAsia="fr-FR"/>
        </w:rPr>
        <w:t>في</w:t>
      </w:r>
      <w:r w:rsidRPr="00EC246A">
        <w:rPr>
          <w:rFonts w:asciiTheme="minorBidi" w:eastAsia="Times New Roman" w:hAnsiTheme="minorBidi"/>
          <w:sz w:val="32"/>
          <w:szCs w:val="32"/>
          <w:rtl/>
          <w:lang w:eastAsia="fr-FR"/>
        </w:rPr>
        <w:t xml:space="preserve"> إطار تنفيذ المهام المحددة في المادة 43 من القانون رقم 99-05 المؤرخ في 4 أبريل سنة 1999 المعدل المتعلق بالقانون التوجيهي للتعليم العالي، تضطلع الهيئات الجهوية والمسماة </w:t>
      </w:r>
      <w:r w:rsidRPr="00EC246A">
        <w:rPr>
          <w:rFonts w:asciiTheme="minorBidi" w:eastAsia="Times New Roman" w:hAnsiTheme="minorBidi"/>
          <w:sz w:val="32"/>
          <w:szCs w:val="32"/>
          <w:rtl/>
          <w:lang w:eastAsia="fr-FR" w:bidi="ar-DZ"/>
        </w:rPr>
        <w:t>ب</w:t>
      </w:r>
      <w:r w:rsidRPr="00EC246A">
        <w:rPr>
          <w:rFonts w:asciiTheme="minorBidi" w:eastAsia="Times New Roman" w:hAnsiTheme="minorBidi"/>
          <w:sz w:val="32"/>
          <w:szCs w:val="32"/>
          <w:rtl/>
          <w:lang w:eastAsia="fr-FR"/>
        </w:rPr>
        <w:t>الندوات الجهوية للجامعات كل في دائرتها الجغرافية بإبداء آراء وتوصيات، لاسيما</w:t>
      </w:r>
      <w:r w:rsidRPr="00EC246A">
        <w:rPr>
          <w:rFonts w:asciiTheme="minorBidi" w:eastAsia="Times New Roman" w:hAnsiTheme="minorBidi"/>
          <w:sz w:val="32"/>
          <w:szCs w:val="32"/>
          <w:lang w:eastAsia="fr-FR"/>
        </w:rPr>
        <w:t>:</w:t>
      </w:r>
    </w:p>
    <w:p w:rsidR="001E0873" w:rsidRPr="00EC246A" w:rsidRDefault="001E0873" w:rsidP="00E528A9">
      <w:pPr>
        <w:pStyle w:val="Paragraphedeliste"/>
        <w:numPr>
          <w:ilvl w:val="0"/>
          <w:numId w:val="2"/>
        </w:numPr>
        <w:bidi/>
        <w:spacing w:after="0" w:line="276" w:lineRule="auto"/>
        <w:jc w:val="both"/>
        <w:rPr>
          <w:rFonts w:asciiTheme="minorBidi" w:eastAsia="Times New Roman" w:hAnsiTheme="minorBidi"/>
          <w:sz w:val="32"/>
          <w:szCs w:val="32"/>
          <w:lang w:eastAsia="fr-FR"/>
        </w:rPr>
      </w:pPr>
      <w:r w:rsidRPr="00EC246A">
        <w:rPr>
          <w:rFonts w:asciiTheme="minorBidi" w:eastAsia="Times New Roman" w:hAnsiTheme="minorBidi"/>
          <w:sz w:val="32"/>
          <w:szCs w:val="32"/>
          <w:rtl/>
          <w:lang w:eastAsia="fr-FR"/>
        </w:rPr>
        <w:t>افاق تطوير خريطة التكوين العالي وحول كل مشروع يتعلق بتعديلها</w:t>
      </w:r>
      <w:r w:rsidRPr="00EC246A">
        <w:rPr>
          <w:rFonts w:asciiTheme="minorBidi" w:eastAsia="Times New Roman" w:hAnsiTheme="minorBidi"/>
          <w:sz w:val="32"/>
          <w:szCs w:val="32"/>
          <w:lang w:eastAsia="fr-FR"/>
        </w:rPr>
        <w:t>.</w:t>
      </w:r>
    </w:p>
    <w:p w:rsidR="001E0873" w:rsidRPr="00EC246A" w:rsidRDefault="001E0873" w:rsidP="00E528A9">
      <w:pPr>
        <w:pStyle w:val="Paragraphedeliste"/>
        <w:numPr>
          <w:ilvl w:val="0"/>
          <w:numId w:val="2"/>
        </w:numPr>
        <w:bidi/>
        <w:spacing w:after="0" w:line="276" w:lineRule="auto"/>
        <w:jc w:val="both"/>
        <w:rPr>
          <w:rFonts w:asciiTheme="minorBidi" w:eastAsia="Times New Roman" w:hAnsiTheme="minorBidi"/>
          <w:sz w:val="32"/>
          <w:szCs w:val="32"/>
          <w:lang w:eastAsia="fr-FR"/>
        </w:rPr>
      </w:pPr>
      <w:r w:rsidRPr="00EC246A">
        <w:rPr>
          <w:rFonts w:asciiTheme="minorBidi" w:eastAsia="Times New Roman" w:hAnsiTheme="minorBidi"/>
          <w:sz w:val="32"/>
          <w:szCs w:val="32"/>
          <w:rtl/>
          <w:lang w:eastAsia="fr-FR"/>
        </w:rPr>
        <w:t>افاق تطوير شبكة مؤسسات التعليم العالي وحول كل مشروع يتعلق بتعديلها</w:t>
      </w:r>
      <w:r w:rsidRPr="00EC246A">
        <w:rPr>
          <w:rFonts w:asciiTheme="minorBidi" w:eastAsia="Times New Roman" w:hAnsiTheme="minorBidi"/>
          <w:sz w:val="32"/>
          <w:szCs w:val="32"/>
          <w:lang w:eastAsia="fr-FR"/>
        </w:rPr>
        <w:t>.</w:t>
      </w:r>
    </w:p>
    <w:p w:rsidR="001E0873" w:rsidRPr="00EC246A" w:rsidRDefault="001E0873" w:rsidP="00E528A9">
      <w:pPr>
        <w:pStyle w:val="Paragraphedeliste"/>
        <w:numPr>
          <w:ilvl w:val="0"/>
          <w:numId w:val="2"/>
        </w:numPr>
        <w:bidi/>
        <w:spacing w:after="0" w:line="276" w:lineRule="auto"/>
        <w:jc w:val="both"/>
        <w:rPr>
          <w:rFonts w:asciiTheme="minorBidi" w:eastAsia="Times New Roman" w:hAnsiTheme="minorBidi"/>
          <w:sz w:val="32"/>
          <w:szCs w:val="32"/>
          <w:lang w:eastAsia="fr-FR"/>
        </w:rPr>
      </w:pPr>
      <w:r w:rsidRPr="00EC246A">
        <w:rPr>
          <w:rFonts w:asciiTheme="minorBidi" w:eastAsia="Times New Roman" w:hAnsiTheme="minorBidi"/>
          <w:sz w:val="32"/>
          <w:szCs w:val="32"/>
          <w:rtl/>
          <w:lang w:eastAsia="fr-FR"/>
        </w:rPr>
        <w:t>طرق ووسائل وضع شبكات جهوية لتطوير الإعلام العلمي والتقني</w:t>
      </w:r>
    </w:p>
    <w:p w:rsidR="001E0873" w:rsidRPr="00EC246A" w:rsidRDefault="001E0873" w:rsidP="00E528A9">
      <w:pPr>
        <w:pStyle w:val="Paragraphedeliste"/>
        <w:numPr>
          <w:ilvl w:val="0"/>
          <w:numId w:val="2"/>
        </w:numPr>
        <w:bidi/>
        <w:spacing w:after="0" w:line="276" w:lineRule="auto"/>
        <w:jc w:val="both"/>
        <w:rPr>
          <w:rFonts w:asciiTheme="minorBidi" w:eastAsia="Times New Roman" w:hAnsiTheme="minorBidi"/>
          <w:sz w:val="32"/>
          <w:szCs w:val="32"/>
          <w:lang w:eastAsia="fr-FR"/>
        </w:rPr>
      </w:pPr>
      <w:r w:rsidRPr="00EC246A">
        <w:rPr>
          <w:rFonts w:asciiTheme="minorBidi" w:eastAsia="Times New Roman" w:hAnsiTheme="minorBidi"/>
          <w:sz w:val="32"/>
          <w:szCs w:val="32"/>
          <w:rtl/>
          <w:lang w:eastAsia="fr-FR"/>
        </w:rPr>
        <w:t>مشاريع تنظيم عدد حاملي شهادة البكالوريا وتحديد الحاجيات الناتجة عن ذلك</w:t>
      </w:r>
      <w:r w:rsidRPr="00EC246A">
        <w:rPr>
          <w:rFonts w:asciiTheme="minorBidi" w:eastAsia="Times New Roman" w:hAnsiTheme="minorBidi"/>
          <w:sz w:val="32"/>
          <w:szCs w:val="32"/>
          <w:lang w:eastAsia="fr-FR"/>
        </w:rPr>
        <w:t>.</w:t>
      </w:r>
    </w:p>
    <w:p w:rsidR="001E0873" w:rsidRPr="00EC246A" w:rsidRDefault="001E0873" w:rsidP="00E528A9">
      <w:pPr>
        <w:pStyle w:val="Paragraphedeliste"/>
        <w:numPr>
          <w:ilvl w:val="0"/>
          <w:numId w:val="2"/>
        </w:numPr>
        <w:bidi/>
        <w:spacing w:after="0" w:line="276" w:lineRule="auto"/>
        <w:jc w:val="both"/>
        <w:rPr>
          <w:rFonts w:asciiTheme="minorBidi" w:eastAsia="Times New Roman" w:hAnsiTheme="minorBidi"/>
          <w:sz w:val="32"/>
          <w:szCs w:val="32"/>
          <w:lang w:eastAsia="fr-FR"/>
        </w:rPr>
      </w:pPr>
      <w:r w:rsidRPr="00EC246A">
        <w:rPr>
          <w:rFonts w:asciiTheme="minorBidi" w:eastAsia="Times New Roman" w:hAnsiTheme="minorBidi"/>
          <w:sz w:val="32"/>
          <w:szCs w:val="32"/>
          <w:rtl/>
          <w:lang w:eastAsia="fr-FR"/>
        </w:rPr>
        <w:t>آفاق تطوير البحث العلمي في مؤسسات التعليم العالي</w:t>
      </w:r>
      <w:r w:rsidRPr="00EC246A">
        <w:rPr>
          <w:rFonts w:asciiTheme="minorBidi" w:eastAsia="Times New Roman" w:hAnsiTheme="minorBidi"/>
          <w:sz w:val="32"/>
          <w:szCs w:val="32"/>
          <w:lang w:eastAsia="fr-FR"/>
        </w:rPr>
        <w:t>.</w:t>
      </w:r>
    </w:p>
    <w:p w:rsidR="001E0873" w:rsidRPr="00EC246A" w:rsidRDefault="001E0873" w:rsidP="00E528A9">
      <w:pPr>
        <w:pStyle w:val="Paragraphedeliste"/>
        <w:numPr>
          <w:ilvl w:val="0"/>
          <w:numId w:val="2"/>
        </w:numPr>
        <w:bidi/>
        <w:spacing w:after="0" w:line="276" w:lineRule="auto"/>
        <w:jc w:val="both"/>
        <w:rPr>
          <w:rFonts w:asciiTheme="minorBidi" w:eastAsia="Times New Roman" w:hAnsiTheme="minorBidi"/>
          <w:sz w:val="32"/>
          <w:szCs w:val="32"/>
          <w:lang w:eastAsia="fr-FR"/>
        </w:rPr>
      </w:pPr>
      <w:r w:rsidRPr="00EC246A">
        <w:rPr>
          <w:rFonts w:asciiTheme="minorBidi" w:eastAsia="Times New Roman" w:hAnsiTheme="minorBidi"/>
          <w:sz w:val="32"/>
          <w:szCs w:val="32"/>
          <w:rtl/>
          <w:lang w:eastAsia="fr-FR"/>
        </w:rPr>
        <w:t>طرق ووسائل تثمين نتائج البحث العلمي لاسيما في إطار الشراكة</w:t>
      </w:r>
    </w:p>
    <w:p w:rsidR="001E0873" w:rsidRPr="00EC246A" w:rsidRDefault="001E0873" w:rsidP="00E528A9">
      <w:pPr>
        <w:pStyle w:val="Paragraphedeliste"/>
        <w:numPr>
          <w:ilvl w:val="0"/>
          <w:numId w:val="2"/>
        </w:numPr>
        <w:bidi/>
        <w:spacing w:after="0" w:line="276" w:lineRule="auto"/>
        <w:jc w:val="both"/>
        <w:rPr>
          <w:rFonts w:asciiTheme="minorBidi" w:eastAsia="Times New Roman" w:hAnsiTheme="minorBidi"/>
          <w:sz w:val="32"/>
          <w:szCs w:val="32"/>
          <w:lang w:eastAsia="fr-FR"/>
        </w:rPr>
      </w:pPr>
      <w:r w:rsidRPr="00EC246A">
        <w:rPr>
          <w:rFonts w:asciiTheme="minorBidi" w:eastAsia="Times New Roman" w:hAnsiTheme="minorBidi"/>
          <w:sz w:val="32"/>
          <w:szCs w:val="32"/>
          <w:rtl/>
          <w:lang w:eastAsia="fr-FR"/>
        </w:rPr>
        <w:t>طرق ووسائل تطوير التعاون ما بين الجامعات الجهوية، لاسيما في مجال تشجيع تحرك الأساتذة الباحثين</w:t>
      </w:r>
      <w:r w:rsidR="00E528A9">
        <w:rPr>
          <w:rFonts w:asciiTheme="minorBidi" w:eastAsia="Times New Roman" w:hAnsiTheme="minorBidi" w:hint="cs"/>
          <w:sz w:val="32"/>
          <w:szCs w:val="32"/>
          <w:rtl/>
          <w:lang w:eastAsia="fr-FR"/>
        </w:rPr>
        <w:t>.</w:t>
      </w:r>
    </w:p>
    <w:p w:rsidR="001E0873" w:rsidRPr="00EC246A" w:rsidRDefault="001E0873" w:rsidP="00E528A9">
      <w:pPr>
        <w:pStyle w:val="Paragraphedeliste"/>
        <w:numPr>
          <w:ilvl w:val="0"/>
          <w:numId w:val="2"/>
        </w:numPr>
        <w:bidi/>
        <w:spacing w:after="0" w:line="276" w:lineRule="auto"/>
        <w:jc w:val="both"/>
        <w:rPr>
          <w:rFonts w:asciiTheme="minorBidi" w:eastAsia="Times New Roman" w:hAnsiTheme="minorBidi"/>
          <w:sz w:val="32"/>
          <w:szCs w:val="32"/>
          <w:lang w:eastAsia="fr-FR"/>
        </w:rPr>
      </w:pPr>
      <w:r w:rsidRPr="00EC246A">
        <w:rPr>
          <w:rFonts w:asciiTheme="minorBidi" w:eastAsia="Times New Roman" w:hAnsiTheme="minorBidi"/>
          <w:sz w:val="32"/>
          <w:szCs w:val="32"/>
          <w:rtl/>
          <w:lang w:eastAsia="fr-FR"/>
        </w:rPr>
        <w:t>تدابير تحسين نظام التقييم والتقدم في الدراسات الجامعية</w:t>
      </w:r>
      <w:r w:rsidR="00E528A9">
        <w:rPr>
          <w:rFonts w:asciiTheme="minorBidi" w:eastAsia="Times New Roman" w:hAnsiTheme="minorBidi" w:hint="cs"/>
          <w:sz w:val="32"/>
          <w:szCs w:val="32"/>
          <w:rtl/>
          <w:lang w:eastAsia="fr-FR"/>
        </w:rPr>
        <w:t>.</w:t>
      </w:r>
    </w:p>
    <w:p w:rsidR="001E0873" w:rsidRPr="00EC246A" w:rsidRDefault="001E0873" w:rsidP="00E528A9">
      <w:pPr>
        <w:pStyle w:val="Paragraphedeliste"/>
        <w:numPr>
          <w:ilvl w:val="0"/>
          <w:numId w:val="2"/>
        </w:numPr>
        <w:bidi/>
        <w:spacing w:after="0" w:line="276" w:lineRule="auto"/>
        <w:jc w:val="both"/>
        <w:rPr>
          <w:rFonts w:asciiTheme="minorBidi" w:eastAsia="Times New Roman" w:hAnsiTheme="minorBidi"/>
          <w:sz w:val="32"/>
          <w:szCs w:val="32"/>
          <w:lang w:eastAsia="fr-FR"/>
        </w:rPr>
      </w:pPr>
      <w:r w:rsidRPr="00EC246A">
        <w:rPr>
          <w:rFonts w:asciiTheme="minorBidi" w:eastAsia="Times New Roman" w:hAnsiTheme="minorBidi"/>
          <w:sz w:val="32"/>
          <w:szCs w:val="32"/>
          <w:rtl/>
          <w:lang w:eastAsia="fr-FR"/>
        </w:rPr>
        <w:t>مشاريع النصوص التنظيمية ذات الطابع البيداغوجي والعلمي والإداري</w:t>
      </w:r>
      <w:r w:rsidR="00E528A9">
        <w:rPr>
          <w:rFonts w:asciiTheme="minorBidi" w:eastAsia="Times New Roman" w:hAnsiTheme="minorBidi" w:hint="cs"/>
          <w:sz w:val="32"/>
          <w:szCs w:val="32"/>
          <w:rtl/>
          <w:lang w:eastAsia="fr-FR"/>
        </w:rPr>
        <w:t>.</w:t>
      </w:r>
    </w:p>
    <w:p w:rsidR="001E0873" w:rsidRPr="00EC246A" w:rsidRDefault="001E0873" w:rsidP="00E528A9">
      <w:pPr>
        <w:bidi/>
        <w:spacing w:before="240" w:after="0" w:line="276" w:lineRule="auto"/>
        <w:ind w:firstLine="360"/>
        <w:jc w:val="both"/>
        <w:rPr>
          <w:rFonts w:asciiTheme="minorBidi" w:eastAsia="Times New Roman" w:hAnsiTheme="minorBidi"/>
          <w:sz w:val="32"/>
          <w:szCs w:val="32"/>
          <w:lang w:eastAsia="fr-FR"/>
        </w:rPr>
      </w:pPr>
      <w:r w:rsidRPr="00EC246A">
        <w:rPr>
          <w:rFonts w:asciiTheme="minorBidi" w:eastAsia="Times New Roman" w:hAnsiTheme="minorBidi"/>
          <w:sz w:val="32"/>
          <w:szCs w:val="32"/>
          <w:rtl/>
          <w:lang w:eastAsia="fr-FR"/>
        </w:rPr>
        <w:t>ويحدد عدد الندوات الجهوية للجامعات وكذا مجال الاختصاص الجغرافي لكل واحد منها بموجب قرار من الوزير المكلف بالتعليم العالي</w:t>
      </w:r>
      <w:r w:rsidR="00D2303C">
        <w:rPr>
          <w:rStyle w:val="Appelnotedebasdep"/>
          <w:rFonts w:asciiTheme="minorBidi" w:eastAsia="Times New Roman" w:hAnsiTheme="minorBidi"/>
          <w:sz w:val="32"/>
          <w:szCs w:val="32"/>
          <w:rtl/>
          <w:lang w:eastAsia="fr-FR"/>
        </w:rPr>
        <w:footnoteReference w:id="4"/>
      </w:r>
      <w:r w:rsidRPr="00EC246A">
        <w:rPr>
          <w:rFonts w:asciiTheme="minorBidi" w:eastAsia="Times New Roman" w:hAnsiTheme="minorBidi"/>
          <w:sz w:val="32"/>
          <w:szCs w:val="32"/>
          <w:rtl/>
          <w:lang w:eastAsia="fr-FR"/>
        </w:rPr>
        <w:t>، وتتشكل الندوات الجهوية للجامعات من الأعضاء الآتيين</w:t>
      </w:r>
      <w:r>
        <w:rPr>
          <w:rFonts w:asciiTheme="minorBidi" w:eastAsia="Times New Roman" w:hAnsiTheme="minorBidi" w:hint="cs"/>
          <w:sz w:val="32"/>
          <w:szCs w:val="32"/>
          <w:rtl/>
          <w:lang w:eastAsia="fr-FR"/>
        </w:rPr>
        <w:t>:</w:t>
      </w:r>
    </w:p>
    <w:p w:rsidR="001E0873" w:rsidRPr="001E0873" w:rsidRDefault="001E0873" w:rsidP="00E528A9">
      <w:pPr>
        <w:bidi/>
        <w:spacing w:after="0" w:line="276" w:lineRule="auto"/>
        <w:jc w:val="both"/>
        <w:rPr>
          <w:rFonts w:asciiTheme="minorBidi" w:eastAsia="Times New Roman" w:hAnsiTheme="minorBidi"/>
          <w:sz w:val="16"/>
          <w:szCs w:val="16"/>
          <w:lang w:eastAsia="fr-FR"/>
        </w:rPr>
      </w:pPr>
    </w:p>
    <w:p w:rsidR="001E0873" w:rsidRPr="00EC246A" w:rsidRDefault="001E0873" w:rsidP="00E528A9">
      <w:pPr>
        <w:pStyle w:val="Paragraphedeliste"/>
        <w:numPr>
          <w:ilvl w:val="0"/>
          <w:numId w:val="3"/>
        </w:numPr>
        <w:bidi/>
        <w:spacing w:after="0" w:line="276" w:lineRule="auto"/>
        <w:jc w:val="both"/>
        <w:rPr>
          <w:rFonts w:asciiTheme="minorBidi" w:eastAsia="Times New Roman" w:hAnsiTheme="minorBidi"/>
          <w:sz w:val="32"/>
          <w:szCs w:val="32"/>
          <w:lang w:eastAsia="fr-FR"/>
        </w:rPr>
      </w:pPr>
      <w:r w:rsidRPr="00EC246A">
        <w:rPr>
          <w:rFonts w:asciiTheme="minorBidi" w:eastAsia="Times New Roman" w:hAnsiTheme="minorBidi"/>
          <w:sz w:val="32"/>
          <w:szCs w:val="32"/>
          <w:rtl/>
          <w:lang w:eastAsia="fr-FR"/>
        </w:rPr>
        <w:t>مسؤولي مؤسسات التعليم العالي الموجودة في مجال الاختصاص الجغرافي المعني</w:t>
      </w:r>
    </w:p>
    <w:p w:rsidR="001E0873" w:rsidRPr="00EC246A" w:rsidRDefault="001E0873" w:rsidP="00E528A9">
      <w:pPr>
        <w:pStyle w:val="Paragraphedeliste"/>
        <w:numPr>
          <w:ilvl w:val="0"/>
          <w:numId w:val="3"/>
        </w:numPr>
        <w:bidi/>
        <w:spacing w:after="0" w:line="276" w:lineRule="auto"/>
        <w:jc w:val="both"/>
        <w:rPr>
          <w:rFonts w:asciiTheme="minorBidi" w:eastAsia="Times New Roman" w:hAnsiTheme="minorBidi"/>
          <w:sz w:val="32"/>
          <w:szCs w:val="32"/>
          <w:lang w:eastAsia="fr-FR"/>
        </w:rPr>
      </w:pPr>
      <w:r w:rsidRPr="00EC246A">
        <w:rPr>
          <w:rFonts w:asciiTheme="minorBidi" w:eastAsia="Times New Roman" w:hAnsiTheme="minorBidi"/>
          <w:sz w:val="32"/>
          <w:szCs w:val="32"/>
          <w:rtl/>
          <w:lang w:eastAsia="fr-FR"/>
        </w:rPr>
        <w:t>مسؤولي مؤسسات البحث التابعة للوزير المكلف بالتعليم العالي الموجودة في مجال الاختصاص الجغرافي المعني</w:t>
      </w:r>
    </w:p>
    <w:p w:rsidR="001E0873" w:rsidRPr="00EC246A" w:rsidRDefault="001E0873" w:rsidP="00E528A9">
      <w:pPr>
        <w:pStyle w:val="Paragraphedeliste"/>
        <w:numPr>
          <w:ilvl w:val="0"/>
          <w:numId w:val="3"/>
        </w:numPr>
        <w:bidi/>
        <w:spacing w:after="0" w:line="276" w:lineRule="auto"/>
        <w:jc w:val="both"/>
        <w:rPr>
          <w:rFonts w:asciiTheme="minorBidi" w:eastAsia="Times New Roman" w:hAnsiTheme="minorBidi"/>
          <w:sz w:val="32"/>
          <w:szCs w:val="32"/>
          <w:lang w:eastAsia="fr-FR"/>
        </w:rPr>
      </w:pPr>
      <w:r w:rsidRPr="00EC246A">
        <w:rPr>
          <w:rFonts w:asciiTheme="minorBidi" w:eastAsia="Times New Roman" w:hAnsiTheme="minorBidi"/>
          <w:sz w:val="32"/>
          <w:szCs w:val="32"/>
          <w:rtl/>
          <w:lang w:eastAsia="fr-FR"/>
        </w:rPr>
        <w:t>ممثل عن المدير العام للديوان الوطني للخدمات الجامعية</w:t>
      </w:r>
    </w:p>
    <w:p w:rsidR="001E0873" w:rsidRPr="00EC246A" w:rsidRDefault="001E0873" w:rsidP="00E528A9">
      <w:pPr>
        <w:pStyle w:val="Paragraphedeliste"/>
        <w:numPr>
          <w:ilvl w:val="0"/>
          <w:numId w:val="3"/>
        </w:numPr>
        <w:bidi/>
        <w:spacing w:after="0" w:line="276" w:lineRule="auto"/>
        <w:jc w:val="both"/>
        <w:rPr>
          <w:rFonts w:asciiTheme="minorBidi" w:eastAsia="Times New Roman" w:hAnsiTheme="minorBidi"/>
          <w:sz w:val="32"/>
          <w:szCs w:val="32"/>
          <w:lang w:eastAsia="fr-FR"/>
        </w:rPr>
      </w:pPr>
      <w:r w:rsidRPr="00EC246A">
        <w:rPr>
          <w:rFonts w:asciiTheme="minorBidi" w:eastAsia="Times New Roman" w:hAnsiTheme="minorBidi"/>
          <w:sz w:val="32"/>
          <w:szCs w:val="32"/>
          <w:rtl/>
          <w:lang w:eastAsia="fr-FR"/>
        </w:rPr>
        <w:t>ممثل عن المدير العام لديوان المطبوعات الجامعية</w:t>
      </w:r>
      <w:r w:rsidRPr="00EC246A">
        <w:rPr>
          <w:rFonts w:asciiTheme="minorBidi" w:eastAsia="Times New Roman" w:hAnsiTheme="minorBidi"/>
          <w:sz w:val="32"/>
          <w:szCs w:val="32"/>
          <w:lang w:eastAsia="fr-FR"/>
        </w:rPr>
        <w:t>.</w:t>
      </w:r>
    </w:p>
    <w:p w:rsidR="001E0873" w:rsidRPr="00655ACA" w:rsidRDefault="001E0873" w:rsidP="00E528A9">
      <w:pPr>
        <w:bidi/>
        <w:spacing w:after="0" w:line="276" w:lineRule="auto"/>
        <w:jc w:val="both"/>
        <w:rPr>
          <w:rFonts w:asciiTheme="minorBidi" w:eastAsia="Times New Roman" w:hAnsiTheme="minorBidi"/>
          <w:sz w:val="12"/>
          <w:szCs w:val="12"/>
          <w:lang w:eastAsia="fr-FR"/>
        </w:rPr>
      </w:pPr>
    </w:p>
    <w:p w:rsidR="001E0873" w:rsidRPr="00EC246A" w:rsidRDefault="001E0873" w:rsidP="00E528A9">
      <w:pPr>
        <w:bidi/>
        <w:spacing w:line="276" w:lineRule="auto"/>
        <w:ind w:firstLine="360"/>
        <w:jc w:val="both"/>
        <w:rPr>
          <w:rFonts w:asciiTheme="minorBidi" w:eastAsia="Times New Roman" w:hAnsiTheme="minorBidi"/>
          <w:sz w:val="32"/>
          <w:szCs w:val="32"/>
          <w:rtl/>
          <w:lang w:eastAsia="fr-FR"/>
        </w:rPr>
      </w:pPr>
      <w:r w:rsidRPr="00EC246A">
        <w:rPr>
          <w:rFonts w:asciiTheme="minorBidi" w:eastAsia="Times New Roman" w:hAnsiTheme="minorBidi"/>
          <w:sz w:val="32"/>
          <w:szCs w:val="32"/>
          <w:rtl/>
          <w:lang w:eastAsia="fr-FR"/>
        </w:rPr>
        <w:t>ويترأس كل ندوة جهوية للجامعات عضو منتخب من بين أعضائها، من بين مسؤولي مؤسسات التعليم العالي لمدة سنتين</w:t>
      </w:r>
      <w:r>
        <w:rPr>
          <w:rFonts w:asciiTheme="minorBidi" w:eastAsia="Times New Roman" w:hAnsiTheme="minorBidi"/>
          <w:sz w:val="32"/>
          <w:szCs w:val="32"/>
          <w:rtl/>
          <w:lang w:eastAsia="fr-FR"/>
        </w:rPr>
        <w:t xml:space="preserve"> (2) قابلة للتجديد مرة واحدة، و</w:t>
      </w:r>
      <w:r w:rsidRPr="00EC246A">
        <w:rPr>
          <w:rFonts w:asciiTheme="minorBidi" w:eastAsia="Times New Roman" w:hAnsiTheme="minorBidi"/>
          <w:sz w:val="32"/>
          <w:szCs w:val="32"/>
          <w:rtl/>
          <w:lang w:eastAsia="fr-FR"/>
        </w:rPr>
        <w:t>تكلف مصالح مؤسسة التعليم العالي التي انتخب مسؤولها رئيسا للندوة الجهوية للجامعات بأمانة الندوة، ويمكن الندوات الجهوية للجامعات إنشاء لجان تقنية واستدعاء كل شخص بإمكانه تنوير أشغالها</w:t>
      </w:r>
      <w:r>
        <w:rPr>
          <w:rFonts w:asciiTheme="minorBidi" w:eastAsia="Times New Roman" w:hAnsiTheme="minorBidi"/>
          <w:sz w:val="32"/>
          <w:szCs w:val="32"/>
          <w:rtl/>
          <w:lang w:eastAsia="fr-FR"/>
        </w:rPr>
        <w:t xml:space="preserve">، </w:t>
      </w:r>
      <w:r>
        <w:rPr>
          <w:rFonts w:asciiTheme="minorBidi" w:eastAsia="Times New Roman" w:hAnsiTheme="minorBidi" w:hint="cs"/>
          <w:sz w:val="32"/>
          <w:szCs w:val="32"/>
          <w:rtl/>
          <w:lang w:eastAsia="fr-FR" w:bidi="ar-DZ"/>
        </w:rPr>
        <w:t>كما</w:t>
      </w:r>
      <w:r w:rsidRPr="00EC246A">
        <w:rPr>
          <w:rFonts w:asciiTheme="minorBidi" w:eastAsia="Times New Roman" w:hAnsiTheme="minorBidi"/>
          <w:sz w:val="32"/>
          <w:szCs w:val="32"/>
          <w:lang w:eastAsia="fr-FR"/>
        </w:rPr>
        <w:t xml:space="preserve"> </w:t>
      </w:r>
      <w:r w:rsidRPr="00EC246A">
        <w:rPr>
          <w:rFonts w:asciiTheme="minorBidi" w:eastAsia="Times New Roman" w:hAnsiTheme="minorBidi"/>
          <w:sz w:val="32"/>
          <w:szCs w:val="32"/>
          <w:rtl/>
          <w:lang w:eastAsia="fr-FR"/>
        </w:rPr>
        <w:t>تجتمع الندوات الجهوية للجامعات في دورة عادية مرتين (2) في السنة باستدعاء من رؤسائها</w:t>
      </w:r>
      <w:r>
        <w:rPr>
          <w:rStyle w:val="Appelnotedebasdep"/>
          <w:rFonts w:asciiTheme="minorBidi" w:eastAsia="Times New Roman" w:hAnsiTheme="minorBidi"/>
          <w:sz w:val="32"/>
          <w:szCs w:val="32"/>
          <w:rtl/>
          <w:lang w:eastAsia="fr-FR"/>
        </w:rPr>
        <w:footnoteReference w:id="5"/>
      </w:r>
      <w:r w:rsidRPr="00EC246A">
        <w:rPr>
          <w:rFonts w:asciiTheme="minorBidi" w:eastAsia="Times New Roman" w:hAnsiTheme="minorBidi"/>
          <w:sz w:val="32"/>
          <w:szCs w:val="32"/>
          <w:rtl/>
          <w:lang w:eastAsia="fr-FR"/>
        </w:rPr>
        <w:t>، ويمكن أن تجتمع في دورات غير عادية بطلب من رئيس الندوة الوطنية للجامعات، ويعد رئيس الندوة الجهوية للجامعات جدول أعمال الدورات العادية ويخضع للمصادقة عليه من قبل رئيس الندوة الوطنية للجامعات</w:t>
      </w:r>
      <w:r w:rsidRPr="00EC246A">
        <w:rPr>
          <w:rFonts w:asciiTheme="minorBidi" w:eastAsia="Times New Roman" w:hAnsiTheme="minorBidi"/>
          <w:sz w:val="32"/>
          <w:szCs w:val="32"/>
          <w:lang w:eastAsia="fr-FR"/>
        </w:rPr>
        <w:t>.</w:t>
      </w:r>
    </w:p>
    <w:p w:rsidR="00EB3493" w:rsidRDefault="00EB3493" w:rsidP="00E528A9">
      <w:pPr>
        <w:bidi/>
        <w:spacing w:after="0" w:line="276" w:lineRule="auto"/>
        <w:ind w:firstLine="360"/>
        <w:jc w:val="both"/>
        <w:rPr>
          <w:rFonts w:asciiTheme="minorBidi" w:eastAsia="Times New Roman" w:hAnsiTheme="minorBidi"/>
          <w:b/>
          <w:bCs/>
          <w:sz w:val="32"/>
          <w:szCs w:val="32"/>
          <w:rtl/>
          <w:lang w:eastAsia="fr-FR"/>
        </w:rPr>
      </w:pPr>
      <w:r w:rsidRPr="00EC246A">
        <w:rPr>
          <w:rFonts w:asciiTheme="minorBidi" w:eastAsia="Times New Roman" w:hAnsiTheme="minorBidi"/>
          <w:b/>
          <w:bCs/>
          <w:sz w:val="32"/>
          <w:szCs w:val="32"/>
          <w:rtl/>
          <w:lang w:eastAsia="fr-FR"/>
        </w:rPr>
        <w:t xml:space="preserve">المحور الثاني: نماذج عن مهام الندوات الجهوية </w:t>
      </w:r>
      <w:r w:rsidR="008C2C6D">
        <w:rPr>
          <w:rFonts w:asciiTheme="minorBidi" w:eastAsia="Times New Roman" w:hAnsiTheme="minorBidi"/>
          <w:b/>
          <w:bCs/>
          <w:sz w:val="32"/>
          <w:szCs w:val="32"/>
          <w:rtl/>
          <w:lang w:eastAsia="fr-FR"/>
        </w:rPr>
        <w:t>للجامعات والتحديات التي تواجهها</w:t>
      </w:r>
      <w:r w:rsidR="008C2C6D">
        <w:rPr>
          <w:rFonts w:asciiTheme="minorBidi" w:eastAsia="Times New Roman" w:hAnsiTheme="minorBidi" w:hint="cs"/>
          <w:b/>
          <w:bCs/>
          <w:sz w:val="32"/>
          <w:szCs w:val="32"/>
          <w:rtl/>
          <w:lang w:eastAsia="fr-FR"/>
        </w:rPr>
        <w:t>:</w:t>
      </w:r>
    </w:p>
    <w:p w:rsidR="000C0D8F" w:rsidRDefault="000C0D8F" w:rsidP="00E528A9">
      <w:pPr>
        <w:bidi/>
        <w:spacing w:after="0" w:line="276" w:lineRule="auto"/>
        <w:ind w:firstLine="360"/>
        <w:jc w:val="both"/>
        <w:rPr>
          <w:rFonts w:asciiTheme="minorBidi" w:eastAsia="Times New Roman" w:hAnsiTheme="minorBidi"/>
          <w:sz w:val="32"/>
          <w:szCs w:val="32"/>
          <w:rtl/>
          <w:lang w:eastAsia="fr-FR"/>
        </w:rPr>
      </w:pPr>
      <w:r w:rsidRPr="000C0D8F">
        <w:rPr>
          <w:rFonts w:asciiTheme="minorBidi" w:eastAsia="Times New Roman" w:hAnsiTheme="minorBidi" w:hint="cs"/>
          <w:sz w:val="32"/>
          <w:szCs w:val="32"/>
          <w:rtl/>
          <w:lang w:eastAsia="fr-FR"/>
        </w:rPr>
        <w:t>من خلال استقرائنا للمرسوم التنفيذي 01-208 نجد أن الندوات الجهوية تعكف على مجموعة من المهام نوجز أهمها كالتالي:</w:t>
      </w:r>
    </w:p>
    <w:p w:rsidR="00B81E3C" w:rsidRDefault="000C0D8F" w:rsidP="00E528A9">
      <w:pPr>
        <w:bidi/>
        <w:spacing w:after="0" w:line="276" w:lineRule="auto"/>
        <w:ind w:firstLine="360"/>
        <w:jc w:val="both"/>
        <w:rPr>
          <w:rFonts w:asciiTheme="minorBidi" w:eastAsia="Times New Roman" w:hAnsiTheme="minorBidi"/>
          <w:b/>
          <w:bCs/>
          <w:sz w:val="32"/>
          <w:szCs w:val="32"/>
          <w:rtl/>
          <w:lang w:eastAsia="fr-FR" w:bidi="ar-DZ"/>
        </w:rPr>
      </w:pPr>
      <w:r w:rsidRPr="00D2303C">
        <w:rPr>
          <w:rFonts w:asciiTheme="minorBidi" w:eastAsia="Times New Roman" w:hAnsiTheme="minorBidi" w:hint="cs"/>
          <w:b/>
          <w:bCs/>
          <w:sz w:val="32"/>
          <w:szCs w:val="32"/>
          <w:rtl/>
          <w:lang w:eastAsia="fr-FR" w:bidi="ar-DZ"/>
        </w:rPr>
        <w:t>أولا:</w:t>
      </w:r>
      <w:r w:rsidR="00B81E3C" w:rsidRPr="00D2303C">
        <w:rPr>
          <w:rFonts w:asciiTheme="minorBidi" w:eastAsia="Times New Roman" w:hAnsiTheme="minorBidi" w:hint="cs"/>
          <w:b/>
          <w:bCs/>
          <w:sz w:val="32"/>
          <w:szCs w:val="32"/>
          <w:rtl/>
          <w:lang w:eastAsia="fr-FR" w:bidi="ar-DZ"/>
        </w:rPr>
        <w:t xml:space="preserve"> </w:t>
      </w:r>
      <w:r w:rsidR="00D2303C">
        <w:rPr>
          <w:rFonts w:asciiTheme="minorBidi" w:eastAsia="Times New Roman" w:hAnsiTheme="minorBidi" w:hint="cs"/>
          <w:b/>
          <w:bCs/>
          <w:sz w:val="32"/>
          <w:szCs w:val="32"/>
          <w:rtl/>
          <w:lang w:eastAsia="fr-FR" w:bidi="ar-DZ"/>
        </w:rPr>
        <w:t xml:space="preserve">دور الندوة الجهوية في مجال </w:t>
      </w:r>
      <w:r w:rsidR="00B81E3C" w:rsidRPr="00D2303C">
        <w:rPr>
          <w:rFonts w:asciiTheme="minorBidi" w:eastAsia="Times New Roman" w:hAnsiTheme="minorBidi" w:hint="cs"/>
          <w:b/>
          <w:bCs/>
          <w:sz w:val="32"/>
          <w:szCs w:val="32"/>
          <w:rtl/>
          <w:lang w:eastAsia="fr-FR" w:bidi="ar-DZ"/>
        </w:rPr>
        <w:t>التأهيل الجامعي</w:t>
      </w:r>
      <w:r w:rsidRPr="00D2303C">
        <w:rPr>
          <w:rFonts w:asciiTheme="minorBidi" w:eastAsia="Times New Roman" w:hAnsiTheme="minorBidi" w:hint="cs"/>
          <w:b/>
          <w:bCs/>
          <w:sz w:val="32"/>
          <w:szCs w:val="32"/>
          <w:rtl/>
          <w:lang w:eastAsia="fr-FR" w:bidi="ar-DZ"/>
        </w:rPr>
        <w:t>:</w:t>
      </w:r>
    </w:p>
    <w:p w:rsidR="00E1719F" w:rsidRPr="00F72B30" w:rsidRDefault="00184F22" w:rsidP="00E528A9">
      <w:pPr>
        <w:bidi/>
        <w:spacing w:after="0" w:line="276" w:lineRule="auto"/>
        <w:ind w:firstLine="360"/>
        <w:jc w:val="both"/>
        <w:rPr>
          <w:rFonts w:asciiTheme="minorBidi" w:eastAsia="Times New Roman" w:hAnsiTheme="minorBidi"/>
          <w:sz w:val="32"/>
          <w:szCs w:val="32"/>
          <w:lang w:eastAsia="fr-FR"/>
        </w:rPr>
      </w:pPr>
      <w:r w:rsidRPr="00F72B30">
        <w:rPr>
          <w:rFonts w:asciiTheme="minorBidi" w:eastAsia="Times New Roman" w:hAnsiTheme="minorBidi" w:hint="cs"/>
          <w:sz w:val="32"/>
          <w:szCs w:val="32"/>
          <w:rtl/>
          <w:lang w:eastAsia="fr-FR"/>
        </w:rPr>
        <w:t>تتولى</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مديرية</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الموارد</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البشرية</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لوزارة</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التعليم</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العالي</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والبحث</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العلمي</w:t>
      </w:r>
      <w:r w:rsidRPr="00F72B30">
        <w:rPr>
          <w:rFonts w:asciiTheme="minorBidi" w:eastAsia="Times New Roman" w:hAnsiTheme="minorBidi" w:hint="cs"/>
          <w:sz w:val="32"/>
          <w:szCs w:val="32"/>
          <w:rtl/>
          <w:lang w:eastAsia="fr-FR"/>
        </w:rPr>
        <w:t xml:space="preserve"> مهمة الإعلان </w:t>
      </w:r>
      <w:r w:rsidR="00E1719F" w:rsidRPr="00F72B30">
        <w:rPr>
          <w:rFonts w:asciiTheme="minorBidi" w:eastAsia="Times New Roman" w:hAnsiTheme="minorBidi" w:hint="cs"/>
          <w:sz w:val="32"/>
          <w:szCs w:val="32"/>
          <w:rtl/>
          <w:lang w:eastAsia="fr-FR"/>
        </w:rPr>
        <w:t>لأساتذة</w:t>
      </w:r>
      <w:r w:rsidRPr="00F72B30">
        <w:rPr>
          <w:rFonts w:asciiTheme="minorBidi" w:eastAsia="Times New Roman" w:hAnsiTheme="minorBidi" w:hint="cs"/>
          <w:sz w:val="32"/>
          <w:szCs w:val="32"/>
          <w:rtl/>
          <w:lang w:eastAsia="fr-FR"/>
        </w:rPr>
        <w:t xml:space="preserve"> </w:t>
      </w:r>
      <w:r w:rsidR="00E1719F" w:rsidRPr="00F72B30">
        <w:rPr>
          <w:rFonts w:asciiTheme="minorBidi" w:eastAsia="Times New Roman" w:hAnsiTheme="minorBidi" w:hint="cs"/>
          <w:sz w:val="32"/>
          <w:szCs w:val="32"/>
          <w:rtl/>
          <w:lang w:eastAsia="fr-FR"/>
        </w:rPr>
        <w:t>المحاضرين</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قسم</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ب</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و</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الأساتذة</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الباحثين</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قسم</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ب</w:t>
      </w:r>
      <w:r w:rsidR="00E1719F" w:rsidRPr="00F72B30">
        <w:rPr>
          <w:rFonts w:asciiTheme="minorBidi" w:eastAsia="Times New Roman" w:hAnsiTheme="minorBidi"/>
          <w:sz w:val="32"/>
          <w:szCs w:val="32"/>
          <w:lang w:eastAsia="fr-FR"/>
        </w:rPr>
        <w:t xml:space="preserve">" </w:t>
      </w:r>
      <w:r w:rsidR="00F72B30">
        <w:rPr>
          <w:rFonts w:asciiTheme="minorBidi" w:eastAsia="Times New Roman" w:hAnsiTheme="minorBidi" w:hint="cs"/>
          <w:sz w:val="32"/>
          <w:szCs w:val="32"/>
          <w:rtl/>
          <w:lang w:eastAsia="fr-FR"/>
        </w:rPr>
        <w:t xml:space="preserve"> </w:t>
      </w:r>
      <w:r w:rsidR="00E1719F" w:rsidRPr="00F72B30">
        <w:rPr>
          <w:rFonts w:asciiTheme="minorBidi" w:eastAsia="Times New Roman" w:hAnsiTheme="minorBidi" w:hint="cs"/>
          <w:sz w:val="32"/>
          <w:szCs w:val="32"/>
          <w:rtl/>
          <w:lang w:eastAsia="fr-FR"/>
        </w:rPr>
        <w:t>عن</w:t>
      </w:r>
      <w:r w:rsidR="00E1719F" w:rsidRPr="00F72B30">
        <w:rPr>
          <w:rFonts w:asciiTheme="minorBidi" w:eastAsia="Times New Roman" w:hAnsiTheme="minorBidi"/>
          <w:sz w:val="32"/>
          <w:szCs w:val="32"/>
          <w:lang w:eastAsia="fr-FR"/>
        </w:rPr>
        <w:t xml:space="preserve"> </w:t>
      </w:r>
      <w:r w:rsidR="00A55C7B" w:rsidRPr="00F72B30">
        <w:rPr>
          <w:rFonts w:asciiTheme="minorBidi" w:eastAsia="Times New Roman" w:hAnsiTheme="minorBidi" w:hint="cs"/>
          <w:sz w:val="32"/>
          <w:szCs w:val="32"/>
          <w:rtl/>
          <w:lang w:eastAsia="fr-FR"/>
        </w:rPr>
        <w:t>افتتاح</w:t>
      </w:r>
      <w:r w:rsidR="00E1719F" w:rsidRPr="00F72B30">
        <w:rPr>
          <w:rFonts w:asciiTheme="minorBidi" w:eastAsia="Times New Roman" w:hAnsiTheme="minorBidi"/>
          <w:sz w:val="32"/>
          <w:szCs w:val="32"/>
          <w:lang w:eastAsia="fr-FR"/>
        </w:rPr>
        <w:t xml:space="preserve"> </w:t>
      </w:r>
      <w:r w:rsidRPr="00F72B30">
        <w:rPr>
          <w:rFonts w:asciiTheme="minorBidi" w:eastAsia="Times New Roman" w:hAnsiTheme="minorBidi" w:hint="cs"/>
          <w:sz w:val="32"/>
          <w:szCs w:val="32"/>
          <w:rtl/>
          <w:lang w:eastAsia="fr-FR"/>
        </w:rPr>
        <w:t>دورة ا</w:t>
      </w:r>
      <w:r w:rsidR="00E1719F" w:rsidRPr="00F72B30">
        <w:rPr>
          <w:rFonts w:asciiTheme="minorBidi" w:eastAsia="Times New Roman" w:hAnsiTheme="minorBidi" w:hint="cs"/>
          <w:sz w:val="32"/>
          <w:szCs w:val="32"/>
          <w:rtl/>
          <w:lang w:eastAsia="fr-FR"/>
        </w:rPr>
        <w:t>لحصول على</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التّأهيل</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الجامعي</w:t>
      </w:r>
      <w:r w:rsidRPr="00F72B30">
        <w:rPr>
          <w:rFonts w:asciiTheme="minorBidi" w:eastAsia="Times New Roman" w:hAnsiTheme="minorBidi" w:hint="cs"/>
          <w:sz w:val="32"/>
          <w:szCs w:val="32"/>
          <w:rtl/>
          <w:lang w:eastAsia="fr-FR"/>
        </w:rPr>
        <w:t xml:space="preserve">، </w:t>
      </w:r>
      <w:r w:rsidR="00E1719F" w:rsidRPr="00F72B30">
        <w:rPr>
          <w:rFonts w:asciiTheme="minorBidi" w:eastAsia="Times New Roman" w:hAnsiTheme="minorBidi" w:hint="cs"/>
          <w:sz w:val="32"/>
          <w:szCs w:val="32"/>
          <w:rtl/>
          <w:lang w:eastAsia="fr-FR"/>
        </w:rPr>
        <w:t>و</w:t>
      </w:r>
      <w:r w:rsidR="00F72B30">
        <w:rPr>
          <w:rFonts w:asciiTheme="minorBidi" w:eastAsia="Times New Roman" w:hAnsiTheme="minorBidi" w:hint="cs"/>
          <w:sz w:val="32"/>
          <w:szCs w:val="32"/>
          <w:rtl/>
          <w:lang w:eastAsia="fr-FR"/>
        </w:rPr>
        <w:t>ذلك تطبيقا</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للمادة</w:t>
      </w:r>
      <w:r w:rsidR="00E1719F" w:rsidRPr="00F72B30">
        <w:rPr>
          <w:rFonts w:asciiTheme="minorBidi" w:eastAsia="Times New Roman" w:hAnsiTheme="minorBidi"/>
          <w:sz w:val="32"/>
          <w:szCs w:val="32"/>
          <w:lang w:eastAsia="fr-FR"/>
        </w:rPr>
        <w:t xml:space="preserve"> 45 </w:t>
      </w:r>
      <w:r w:rsidR="00E1719F" w:rsidRPr="00F72B30">
        <w:rPr>
          <w:rFonts w:asciiTheme="minorBidi" w:eastAsia="Times New Roman" w:hAnsiTheme="minorBidi" w:hint="cs"/>
          <w:sz w:val="32"/>
          <w:szCs w:val="32"/>
          <w:rtl/>
          <w:lang w:eastAsia="fr-FR"/>
        </w:rPr>
        <w:t>من</w:t>
      </w:r>
      <w:r w:rsidR="00E1719F" w:rsidRPr="00F72B30">
        <w:rPr>
          <w:rFonts w:asciiTheme="minorBidi" w:eastAsia="Times New Roman" w:hAnsiTheme="minorBidi"/>
          <w:sz w:val="32"/>
          <w:szCs w:val="32"/>
          <w:lang w:eastAsia="fr-FR"/>
        </w:rPr>
        <w:t xml:space="preserve"> </w:t>
      </w:r>
      <w:r w:rsidR="00F72B30" w:rsidRPr="00F72B30">
        <w:rPr>
          <w:rFonts w:asciiTheme="minorBidi" w:eastAsia="Times New Roman" w:hAnsiTheme="minorBidi" w:hint="cs"/>
          <w:sz w:val="32"/>
          <w:szCs w:val="32"/>
          <w:rtl/>
          <w:lang w:eastAsia="fr-FR"/>
        </w:rPr>
        <w:t>ا</w:t>
      </w:r>
      <w:r w:rsidRPr="00F72B30">
        <w:rPr>
          <w:rFonts w:asciiTheme="minorBidi" w:eastAsia="Times New Roman" w:hAnsiTheme="minorBidi" w:hint="cs"/>
          <w:sz w:val="32"/>
          <w:szCs w:val="32"/>
          <w:rtl/>
          <w:lang w:eastAsia="fr-FR"/>
        </w:rPr>
        <w:t>لمرسوم التنفيذي 08-130</w:t>
      </w:r>
      <w:r w:rsidR="00916BC0">
        <w:rPr>
          <w:rStyle w:val="Appelnotedebasdep"/>
          <w:rFonts w:asciiTheme="minorBidi" w:eastAsia="Times New Roman" w:hAnsiTheme="minorBidi"/>
          <w:sz w:val="32"/>
          <w:szCs w:val="32"/>
          <w:rtl/>
          <w:lang w:eastAsia="fr-FR"/>
        </w:rPr>
        <w:footnoteReference w:id="6"/>
      </w:r>
      <w:r w:rsidRPr="00F72B30">
        <w:rPr>
          <w:rFonts w:asciiTheme="minorBidi" w:eastAsia="Times New Roman" w:hAnsiTheme="minorBidi" w:hint="cs"/>
          <w:sz w:val="32"/>
          <w:szCs w:val="32"/>
          <w:rtl/>
          <w:lang w:eastAsia="fr-FR"/>
        </w:rPr>
        <w:t xml:space="preserve"> </w:t>
      </w:r>
      <w:r w:rsidR="00E1719F" w:rsidRPr="00F72B30">
        <w:rPr>
          <w:rFonts w:asciiTheme="minorBidi" w:eastAsia="Times New Roman" w:hAnsiTheme="minorBidi" w:hint="cs"/>
          <w:sz w:val="32"/>
          <w:szCs w:val="32"/>
          <w:rtl/>
          <w:lang w:eastAsia="fr-FR"/>
        </w:rPr>
        <w:t>المؤرخ</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في</w:t>
      </w:r>
      <w:r w:rsidR="00E1719F" w:rsidRPr="00F72B30">
        <w:rPr>
          <w:rFonts w:asciiTheme="minorBidi" w:eastAsia="Times New Roman" w:hAnsiTheme="minorBidi"/>
          <w:sz w:val="32"/>
          <w:szCs w:val="32"/>
          <w:lang w:eastAsia="fr-FR"/>
        </w:rPr>
        <w:t xml:space="preserve"> 03 </w:t>
      </w:r>
      <w:r w:rsidR="00E1719F" w:rsidRPr="00F72B30">
        <w:rPr>
          <w:rFonts w:asciiTheme="minorBidi" w:eastAsia="Times New Roman" w:hAnsiTheme="minorBidi" w:hint="cs"/>
          <w:sz w:val="32"/>
          <w:szCs w:val="32"/>
          <w:rtl/>
          <w:lang w:eastAsia="fr-FR"/>
        </w:rPr>
        <w:t>مايو</w:t>
      </w:r>
      <w:r w:rsidR="00E1719F" w:rsidRPr="00F72B30">
        <w:rPr>
          <w:rFonts w:asciiTheme="minorBidi" w:eastAsia="Times New Roman" w:hAnsiTheme="minorBidi"/>
          <w:sz w:val="32"/>
          <w:szCs w:val="32"/>
          <w:lang w:eastAsia="fr-FR"/>
        </w:rPr>
        <w:t xml:space="preserve"> 2008</w:t>
      </w:r>
      <w:r w:rsidR="00E1719F" w:rsidRPr="00F72B30">
        <w:rPr>
          <w:rFonts w:asciiTheme="minorBidi" w:eastAsia="Times New Roman" w:hAnsiTheme="minorBidi" w:hint="cs"/>
          <w:sz w:val="32"/>
          <w:szCs w:val="32"/>
          <w:rtl/>
          <w:lang w:eastAsia="fr-FR"/>
        </w:rPr>
        <w:t xml:space="preserve"> المتضمن</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القانون</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الأساسي</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للأستاذ</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الباحث</w:t>
      </w:r>
      <w:r w:rsidR="00F72B30" w:rsidRPr="00F72B30">
        <w:rPr>
          <w:rFonts w:asciiTheme="minorBidi" w:eastAsia="Times New Roman" w:hAnsiTheme="minorBidi" w:hint="cs"/>
          <w:sz w:val="32"/>
          <w:szCs w:val="32"/>
          <w:rtl/>
          <w:lang w:eastAsia="fr-FR"/>
        </w:rPr>
        <w:t xml:space="preserve"> المعدل بالمرسوم</w:t>
      </w:r>
      <w:r w:rsidR="00F72B30" w:rsidRPr="00F72B30">
        <w:rPr>
          <w:rFonts w:asciiTheme="minorBidi" w:eastAsia="Times New Roman" w:hAnsiTheme="minorBidi"/>
          <w:sz w:val="32"/>
          <w:szCs w:val="32"/>
          <w:lang w:eastAsia="fr-FR"/>
        </w:rPr>
        <w:t xml:space="preserve"> </w:t>
      </w:r>
      <w:r w:rsidR="00F72B30" w:rsidRPr="00F72B30">
        <w:rPr>
          <w:rFonts w:asciiTheme="minorBidi" w:eastAsia="Times New Roman" w:hAnsiTheme="minorBidi" w:hint="cs"/>
          <w:sz w:val="32"/>
          <w:szCs w:val="32"/>
          <w:rtl/>
          <w:lang w:eastAsia="fr-FR"/>
        </w:rPr>
        <w:t>التنفيذي</w:t>
      </w:r>
      <w:r w:rsidR="00F72B30" w:rsidRPr="00F72B30">
        <w:rPr>
          <w:rFonts w:asciiTheme="minorBidi" w:eastAsia="Times New Roman" w:hAnsiTheme="minorBidi"/>
          <w:sz w:val="32"/>
          <w:szCs w:val="32"/>
          <w:lang w:eastAsia="fr-FR"/>
        </w:rPr>
        <w:t xml:space="preserve"> </w:t>
      </w:r>
      <w:r w:rsidR="00F72B30" w:rsidRPr="00F72B30">
        <w:rPr>
          <w:rFonts w:asciiTheme="minorBidi" w:eastAsia="Times New Roman" w:hAnsiTheme="minorBidi" w:hint="cs"/>
          <w:sz w:val="32"/>
          <w:szCs w:val="32"/>
          <w:rtl/>
          <w:lang w:eastAsia="fr-FR"/>
        </w:rPr>
        <w:t xml:space="preserve">رقم 24-103 المؤرخ في 07 مارس 2024، </w:t>
      </w:r>
      <w:r w:rsidR="00E1719F" w:rsidRPr="00F72B30">
        <w:rPr>
          <w:rFonts w:asciiTheme="minorBidi" w:eastAsia="Times New Roman" w:hAnsiTheme="minorBidi" w:hint="cs"/>
          <w:sz w:val="32"/>
          <w:szCs w:val="32"/>
          <w:rtl/>
          <w:lang w:eastAsia="fr-FR"/>
        </w:rPr>
        <w:t>وكذا</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المادة</w:t>
      </w:r>
      <w:r w:rsidR="00E1719F" w:rsidRPr="00F72B30">
        <w:rPr>
          <w:rFonts w:asciiTheme="minorBidi" w:eastAsia="Times New Roman" w:hAnsiTheme="minorBidi"/>
          <w:sz w:val="32"/>
          <w:szCs w:val="32"/>
          <w:lang w:eastAsia="fr-FR"/>
        </w:rPr>
        <w:t xml:space="preserve"> 57 </w:t>
      </w:r>
      <w:r w:rsidR="00E1719F" w:rsidRPr="00F72B30">
        <w:rPr>
          <w:rFonts w:asciiTheme="minorBidi" w:eastAsia="Times New Roman" w:hAnsiTheme="minorBidi" w:hint="cs"/>
          <w:sz w:val="32"/>
          <w:szCs w:val="32"/>
          <w:rtl/>
          <w:lang w:eastAsia="fr-FR"/>
        </w:rPr>
        <w:t>من</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المرسوم</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التنفيذي</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رقم</w:t>
      </w:r>
      <w:r w:rsidR="00F72B30" w:rsidRPr="00F72B30">
        <w:rPr>
          <w:rFonts w:asciiTheme="minorBidi" w:eastAsia="Times New Roman" w:hAnsiTheme="minorBidi" w:hint="cs"/>
          <w:sz w:val="32"/>
          <w:szCs w:val="32"/>
          <w:rtl/>
          <w:lang w:eastAsia="fr-FR"/>
        </w:rPr>
        <w:t xml:space="preserve"> </w:t>
      </w:r>
      <w:r w:rsidR="00E1719F" w:rsidRPr="00F72B30">
        <w:rPr>
          <w:rFonts w:asciiTheme="minorBidi" w:eastAsia="Times New Roman" w:hAnsiTheme="minorBidi"/>
          <w:sz w:val="32"/>
          <w:szCs w:val="32"/>
          <w:lang w:eastAsia="fr-FR"/>
        </w:rPr>
        <w:t xml:space="preserve"> </w:t>
      </w:r>
      <w:r w:rsidR="00F72B30" w:rsidRPr="00F72B30">
        <w:rPr>
          <w:rFonts w:asciiTheme="minorBidi" w:eastAsia="Times New Roman" w:hAnsiTheme="minorBidi" w:hint="cs"/>
          <w:sz w:val="32"/>
          <w:szCs w:val="32"/>
          <w:rtl/>
          <w:lang w:eastAsia="fr-FR"/>
        </w:rPr>
        <w:t>08-131</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المؤرخ</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في</w:t>
      </w:r>
      <w:r w:rsidR="00E1719F" w:rsidRPr="00F72B30">
        <w:rPr>
          <w:rFonts w:asciiTheme="minorBidi" w:eastAsia="Times New Roman" w:hAnsiTheme="minorBidi"/>
          <w:sz w:val="32"/>
          <w:szCs w:val="32"/>
          <w:lang w:eastAsia="fr-FR"/>
        </w:rPr>
        <w:t xml:space="preserve"> 3 </w:t>
      </w:r>
      <w:r w:rsidR="00E1719F" w:rsidRPr="00F72B30">
        <w:rPr>
          <w:rFonts w:asciiTheme="minorBidi" w:eastAsia="Times New Roman" w:hAnsiTheme="minorBidi" w:hint="cs"/>
          <w:sz w:val="32"/>
          <w:szCs w:val="32"/>
          <w:rtl/>
          <w:lang w:eastAsia="fr-FR"/>
        </w:rPr>
        <w:t>مايو</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سنة</w:t>
      </w:r>
      <w:r w:rsidR="00E1719F" w:rsidRPr="00F72B30">
        <w:rPr>
          <w:rFonts w:asciiTheme="minorBidi" w:eastAsia="Times New Roman" w:hAnsiTheme="minorBidi"/>
          <w:sz w:val="32"/>
          <w:szCs w:val="32"/>
          <w:lang w:eastAsia="fr-FR"/>
        </w:rPr>
        <w:t xml:space="preserve"> 2008 </w:t>
      </w:r>
      <w:r w:rsidR="00F72B30" w:rsidRPr="00F72B30">
        <w:rPr>
          <w:rFonts w:asciiTheme="minorBidi" w:eastAsia="Times New Roman" w:hAnsiTheme="minorBidi" w:hint="cs"/>
          <w:sz w:val="32"/>
          <w:szCs w:val="32"/>
          <w:rtl/>
          <w:lang w:eastAsia="fr-FR"/>
        </w:rPr>
        <w:t>المع</w:t>
      </w:r>
      <w:r w:rsidR="00F72B30">
        <w:rPr>
          <w:rFonts w:asciiTheme="minorBidi" w:eastAsia="Times New Roman" w:hAnsiTheme="minorBidi" w:hint="cs"/>
          <w:sz w:val="32"/>
          <w:szCs w:val="32"/>
          <w:rtl/>
          <w:lang w:eastAsia="fr-FR"/>
        </w:rPr>
        <w:t>د</w:t>
      </w:r>
      <w:r w:rsidR="00F72B30" w:rsidRPr="00F72B30">
        <w:rPr>
          <w:rFonts w:asciiTheme="minorBidi" w:eastAsia="Times New Roman" w:hAnsiTheme="minorBidi" w:hint="cs"/>
          <w:sz w:val="32"/>
          <w:szCs w:val="32"/>
          <w:rtl/>
          <w:lang w:eastAsia="fr-FR"/>
        </w:rPr>
        <w:t>ل بالمرسوم ال</w:t>
      </w:r>
      <w:r w:rsidR="00F72B30">
        <w:rPr>
          <w:rFonts w:asciiTheme="minorBidi" w:eastAsia="Times New Roman" w:hAnsiTheme="minorBidi" w:hint="cs"/>
          <w:sz w:val="32"/>
          <w:szCs w:val="32"/>
          <w:rtl/>
          <w:lang w:eastAsia="fr-FR"/>
        </w:rPr>
        <w:t>ت</w:t>
      </w:r>
      <w:r w:rsidR="00F72B30" w:rsidRPr="00F72B30">
        <w:rPr>
          <w:rFonts w:asciiTheme="minorBidi" w:eastAsia="Times New Roman" w:hAnsiTheme="minorBidi" w:hint="cs"/>
          <w:sz w:val="32"/>
          <w:szCs w:val="32"/>
          <w:rtl/>
          <w:lang w:eastAsia="fr-FR"/>
        </w:rPr>
        <w:t>ن</w:t>
      </w:r>
      <w:r w:rsidR="00F72B30">
        <w:rPr>
          <w:rFonts w:asciiTheme="minorBidi" w:eastAsia="Times New Roman" w:hAnsiTheme="minorBidi" w:hint="cs"/>
          <w:sz w:val="32"/>
          <w:szCs w:val="32"/>
          <w:rtl/>
          <w:lang w:eastAsia="fr-FR"/>
        </w:rPr>
        <w:t>ف</w:t>
      </w:r>
      <w:r w:rsidR="00F72B30" w:rsidRPr="00F72B30">
        <w:rPr>
          <w:rFonts w:asciiTheme="minorBidi" w:eastAsia="Times New Roman" w:hAnsiTheme="minorBidi" w:hint="cs"/>
          <w:sz w:val="32"/>
          <w:szCs w:val="32"/>
          <w:rtl/>
          <w:lang w:eastAsia="fr-FR"/>
        </w:rPr>
        <w:t xml:space="preserve">يذي رقم 24-104 المؤرخ </w:t>
      </w:r>
      <w:r w:rsidR="00F72B30">
        <w:rPr>
          <w:rFonts w:asciiTheme="minorBidi" w:eastAsia="Times New Roman" w:hAnsiTheme="minorBidi" w:hint="cs"/>
          <w:sz w:val="32"/>
          <w:szCs w:val="32"/>
          <w:rtl/>
          <w:lang w:eastAsia="fr-FR"/>
        </w:rPr>
        <w:t>ف</w:t>
      </w:r>
      <w:r w:rsidR="00F72B30" w:rsidRPr="00F72B30">
        <w:rPr>
          <w:rFonts w:asciiTheme="minorBidi" w:eastAsia="Times New Roman" w:hAnsiTheme="minorBidi" w:hint="cs"/>
          <w:sz w:val="32"/>
          <w:szCs w:val="32"/>
          <w:rtl/>
          <w:lang w:eastAsia="fr-FR"/>
        </w:rPr>
        <w:t xml:space="preserve">ي 07 مارس 2024 </w:t>
      </w:r>
      <w:r w:rsidR="00E1719F" w:rsidRPr="00F72B30">
        <w:rPr>
          <w:rFonts w:asciiTheme="minorBidi" w:eastAsia="Times New Roman" w:hAnsiTheme="minorBidi" w:hint="cs"/>
          <w:sz w:val="32"/>
          <w:szCs w:val="32"/>
          <w:rtl/>
          <w:lang w:eastAsia="fr-FR"/>
        </w:rPr>
        <w:t>والمتضمن</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القانون</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الأساسي</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الخا</w:t>
      </w:r>
      <w:r w:rsidRPr="00F72B30">
        <w:rPr>
          <w:rFonts w:asciiTheme="minorBidi" w:eastAsia="Times New Roman" w:hAnsiTheme="minorBidi" w:hint="cs"/>
          <w:sz w:val="32"/>
          <w:szCs w:val="32"/>
          <w:rtl/>
          <w:lang w:eastAsia="fr-FR"/>
        </w:rPr>
        <w:t xml:space="preserve">ص </w:t>
      </w:r>
      <w:r w:rsidR="00E1719F" w:rsidRPr="00F72B30">
        <w:rPr>
          <w:rFonts w:asciiTheme="minorBidi" w:eastAsia="Times New Roman" w:hAnsiTheme="minorBidi" w:hint="cs"/>
          <w:sz w:val="32"/>
          <w:szCs w:val="32"/>
          <w:rtl/>
          <w:lang w:eastAsia="fr-FR"/>
        </w:rPr>
        <w:t>بالباحث</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الدائم</w:t>
      </w:r>
      <w:r w:rsidR="00A55C7B">
        <w:rPr>
          <w:rStyle w:val="Appelnotedebasdep"/>
          <w:rFonts w:asciiTheme="minorBidi" w:eastAsia="Times New Roman" w:hAnsiTheme="minorBidi"/>
          <w:sz w:val="32"/>
          <w:szCs w:val="32"/>
          <w:rtl/>
          <w:lang w:eastAsia="fr-FR"/>
        </w:rPr>
        <w:footnoteReference w:id="7"/>
      </w:r>
      <w:r w:rsidR="00E1719F" w:rsidRPr="00F72B30">
        <w:rPr>
          <w:rFonts w:asciiTheme="minorBidi" w:eastAsia="Times New Roman" w:hAnsiTheme="minorBidi" w:hint="cs"/>
          <w:sz w:val="32"/>
          <w:szCs w:val="32"/>
          <w:rtl/>
          <w:lang w:eastAsia="fr-FR"/>
        </w:rPr>
        <w:t>، فإنه</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بإمكان</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الأساتذة</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المحاضرين</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قسم</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ب</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و</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الأساتذة</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الباحثين</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قسم</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ب</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المستوفون</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للشروط القانونية</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للترشح</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المنصو</w:t>
      </w:r>
      <w:r w:rsidR="00F72B30" w:rsidRPr="00F72B30">
        <w:rPr>
          <w:rFonts w:asciiTheme="minorBidi" w:eastAsia="Times New Roman" w:hAnsiTheme="minorBidi" w:hint="cs"/>
          <w:sz w:val="32"/>
          <w:szCs w:val="32"/>
          <w:rtl/>
          <w:lang w:eastAsia="fr-FR"/>
        </w:rPr>
        <w:t>ص</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عنها</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ضمن</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أحكام</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المرسوم</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التنفيذي</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رقم</w:t>
      </w:r>
      <w:r w:rsidR="00E1719F" w:rsidRPr="00F72B30">
        <w:rPr>
          <w:rFonts w:asciiTheme="minorBidi" w:eastAsia="Times New Roman" w:hAnsiTheme="minorBidi"/>
          <w:sz w:val="32"/>
          <w:szCs w:val="32"/>
          <w:lang w:eastAsia="fr-FR"/>
        </w:rPr>
        <w:t xml:space="preserve"> </w:t>
      </w:r>
      <w:r w:rsidR="00916BC0">
        <w:rPr>
          <w:rFonts w:asciiTheme="minorBidi" w:eastAsia="Times New Roman" w:hAnsiTheme="minorBidi" w:hint="cs"/>
          <w:sz w:val="32"/>
          <w:szCs w:val="32"/>
          <w:rtl/>
          <w:lang w:eastAsia="fr-FR"/>
        </w:rPr>
        <w:t>21-50</w:t>
      </w:r>
      <w:r w:rsidR="00E1719F" w:rsidRPr="00F72B30">
        <w:rPr>
          <w:rFonts w:asciiTheme="minorBidi" w:eastAsia="Times New Roman" w:hAnsiTheme="minorBidi" w:hint="cs"/>
          <w:sz w:val="32"/>
          <w:szCs w:val="32"/>
          <w:rtl/>
          <w:lang w:eastAsia="fr-FR"/>
        </w:rPr>
        <w:t xml:space="preserve"> المؤرخ</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في</w:t>
      </w:r>
      <w:r w:rsidR="00916BC0">
        <w:rPr>
          <w:rFonts w:asciiTheme="minorBidi" w:eastAsia="Times New Roman" w:hAnsiTheme="minorBidi" w:hint="cs"/>
          <w:sz w:val="32"/>
          <w:szCs w:val="32"/>
          <w:rtl/>
          <w:lang w:eastAsia="fr-FR"/>
        </w:rPr>
        <w:t xml:space="preserve"> </w:t>
      </w:r>
      <w:r w:rsidR="00E1719F" w:rsidRPr="00F72B30">
        <w:rPr>
          <w:rFonts w:asciiTheme="minorBidi" w:eastAsia="Times New Roman" w:hAnsiTheme="minorBidi"/>
          <w:sz w:val="32"/>
          <w:szCs w:val="32"/>
          <w:lang w:eastAsia="fr-FR"/>
        </w:rPr>
        <w:t xml:space="preserve"> 28</w:t>
      </w:r>
      <w:r w:rsidR="00E1719F" w:rsidRPr="00F72B30">
        <w:rPr>
          <w:rFonts w:asciiTheme="minorBidi" w:eastAsia="Times New Roman" w:hAnsiTheme="minorBidi" w:hint="cs"/>
          <w:sz w:val="32"/>
          <w:szCs w:val="32"/>
          <w:rtl/>
          <w:lang w:eastAsia="fr-FR"/>
        </w:rPr>
        <w:t xml:space="preserve"> جانفي</w:t>
      </w:r>
      <w:r w:rsidR="00E1719F" w:rsidRPr="00F72B30">
        <w:rPr>
          <w:rFonts w:asciiTheme="minorBidi" w:eastAsia="Times New Roman" w:hAnsiTheme="minorBidi"/>
          <w:sz w:val="32"/>
          <w:szCs w:val="32"/>
          <w:lang w:eastAsia="fr-FR"/>
        </w:rPr>
        <w:t xml:space="preserve"> </w:t>
      </w:r>
      <w:r w:rsidR="00916BC0">
        <w:rPr>
          <w:rFonts w:asciiTheme="minorBidi" w:eastAsia="Times New Roman" w:hAnsiTheme="minorBidi"/>
          <w:sz w:val="32"/>
          <w:szCs w:val="32"/>
          <w:lang w:eastAsia="fr-FR"/>
        </w:rPr>
        <w:t>2021</w:t>
      </w:r>
      <w:r w:rsidR="00E1719F" w:rsidRPr="00F72B30">
        <w:rPr>
          <w:rFonts w:asciiTheme="minorBidi" w:eastAsia="Times New Roman" w:hAnsiTheme="minorBidi" w:hint="cs"/>
          <w:sz w:val="32"/>
          <w:szCs w:val="32"/>
          <w:rtl/>
          <w:lang w:eastAsia="fr-FR"/>
        </w:rPr>
        <w:t>،</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والذي</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يحدد</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شروط</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وكيفيات</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الحصول</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على</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التأهيل</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الجامعي،</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و</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كذا أحكام</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القرار</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رقم</w:t>
      </w:r>
      <w:r w:rsidR="00E1719F" w:rsidRPr="00F72B30">
        <w:rPr>
          <w:rFonts w:asciiTheme="minorBidi" w:eastAsia="Times New Roman" w:hAnsiTheme="minorBidi"/>
          <w:sz w:val="32"/>
          <w:szCs w:val="32"/>
          <w:lang w:eastAsia="fr-FR"/>
        </w:rPr>
        <w:t xml:space="preserve"> 804 </w:t>
      </w:r>
      <w:r w:rsidR="00E1719F" w:rsidRPr="00F72B30">
        <w:rPr>
          <w:rFonts w:asciiTheme="minorBidi" w:eastAsia="Times New Roman" w:hAnsiTheme="minorBidi" w:hint="cs"/>
          <w:sz w:val="32"/>
          <w:szCs w:val="32"/>
          <w:rtl/>
          <w:lang w:eastAsia="fr-FR"/>
        </w:rPr>
        <w:t>المؤرخ</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في</w:t>
      </w:r>
      <w:r w:rsidR="00E1719F" w:rsidRPr="00F72B30">
        <w:rPr>
          <w:rFonts w:asciiTheme="minorBidi" w:eastAsia="Times New Roman" w:hAnsiTheme="minorBidi"/>
          <w:sz w:val="32"/>
          <w:szCs w:val="32"/>
          <w:lang w:eastAsia="fr-FR"/>
        </w:rPr>
        <w:t xml:space="preserve"> 14 </w:t>
      </w:r>
      <w:r w:rsidR="00916BC0">
        <w:rPr>
          <w:rFonts w:asciiTheme="minorBidi" w:eastAsia="Times New Roman" w:hAnsiTheme="minorBidi" w:hint="cs"/>
          <w:sz w:val="32"/>
          <w:szCs w:val="32"/>
          <w:rtl/>
          <w:lang w:eastAsia="fr-FR"/>
        </w:rPr>
        <w:t>جويلية</w:t>
      </w:r>
      <w:r w:rsidR="00E1719F" w:rsidRPr="00F72B30">
        <w:rPr>
          <w:rFonts w:asciiTheme="minorBidi" w:eastAsia="Times New Roman" w:hAnsiTheme="minorBidi"/>
          <w:sz w:val="32"/>
          <w:szCs w:val="32"/>
          <w:lang w:eastAsia="fr-FR"/>
        </w:rPr>
        <w:t>2021</w:t>
      </w:r>
      <w:r w:rsidR="00916BC0">
        <w:rPr>
          <w:rFonts w:asciiTheme="minorBidi" w:eastAsia="Times New Roman" w:hAnsiTheme="minorBidi" w:hint="cs"/>
          <w:sz w:val="32"/>
          <w:szCs w:val="32"/>
          <w:rtl/>
          <w:lang w:eastAsia="fr-FR"/>
        </w:rPr>
        <w:t xml:space="preserve"> </w:t>
      </w:r>
      <w:r w:rsidR="00E1719F" w:rsidRPr="00F72B30">
        <w:rPr>
          <w:rFonts w:asciiTheme="minorBidi" w:eastAsia="Times New Roman" w:hAnsiTheme="minorBidi" w:hint="cs"/>
          <w:sz w:val="32"/>
          <w:szCs w:val="32"/>
          <w:rtl/>
          <w:lang w:eastAsia="fr-FR"/>
        </w:rPr>
        <w:t>والذي</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يُحدّد</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كيفيات</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تطبيق</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الأحكام</w:t>
      </w:r>
      <w:r w:rsidR="00916BC0">
        <w:rPr>
          <w:rFonts w:asciiTheme="minorBidi" w:eastAsia="Times New Roman" w:hAnsiTheme="minorBidi" w:hint="cs"/>
          <w:sz w:val="32"/>
          <w:szCs w:val="32"/>
          <w:rtl/>
          <w:lang w:eastAsia="fr-FR"/>
        </w:rPr>
        <w:t xml:space="preserve"> </w:t>
      </w:r>
      <w:r w:rsidR="00E1719F" w:rsidRPr="00F72B30">
        <w:rPr>
          <w:rFonts w:asciiTheme="minorBidi" w:eastAsia="Times New Roman" w:hAnsiTheme="minorBidi" w:hint="cs"/>
          <w:sz w:val="32"/>
          <w:szCs w:val="32"/>
          <w:rtl/>
          <w:lang w:eastAsia="fr-FR"/>
        </w:rPr>
        <w:t>المتعلقة</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بالحصول</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على</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التأهيل</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الجامعي</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المعدل</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و</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المتمم</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تقديم</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ملف</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ترشحهم</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حصريا عبر</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المنصة</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الرقمية</w:t>
      </w:r>
      <w:r w:rsidR="00E1719F" w:rsidRPr="00F72B30">
        <w:rPr>
          <w:rFonts w:asciiTheme="minorBidi" w:eastAsia="Times New Roman" w:hAnsiTheme="minorBidi"/>
          <w:sz w:val="32"/>
          <w:szCs w:val="32"/>
          <w:lang w:eastAsia="fr-FR"/>
        </w:rPr>
        <w:t xml:space="preserve"> " </w:t>
      </w:r>
      <w:r w:rsidR="00E1719F" w:rsidRPr="00916BC0">
        <w:rPr>
          <w:rFonts w:asciiTheme="majorBidi" w:eastAsia="Times New Roman" w:hAnsiTheme="majorBidi" w:cstheme="majorBidi"/>
          <w:b/>
          <w:bCs/>
          <w:sz w:val="28"/>
          <w:szCs w:val="28"/>
          <w:lang w:eastAsia="fr-FR"/>
        </w:rPr>
        <w:t>PROGRÈS</w:t>
      </w:r>
      <w:r w:rsidR="00E1719F" w:rsidRPr="00916BC0">
        <w:rPr>
          <w:rFonts w:asciiTheme="minorBidi" w:eastAsia="Times New Roman" w:hAnsiTheme="minorBidi"/>
          <w:sz w:val="28"/>
          <w:szCs w:val="28"/>
          <w:lang w:eastAsia="fr-FR"/>
        </w:rPr>
        <w:t xml:space="preserve"> </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و</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ذلك</w:t>
      </w:r>
      <w:r w:rsidR="00E1719F" w:rsidRPr="00F72B30">
        <w:rPr>
          <w:rFonts w:asciiTheme="minorBidi" w:eastAsia="Times New Roman" w:hAnsiTheme="minorBidi"/>
          <w:sz w:val="32"/>
          <w:szCs w:val="32"/>
          <w:lang w:eastAsia="fr-FR"/>
        </w:rPr>
        <w:t xml:space="preserve"> </w:t>
      </w:r>
      <w:r w:rsidR="00916BC0" w:rsidRPr="00F72B30">
        <w:rPr>
          <w:rFonts w:asciiTheme="minorBidi" w:eastAsia="Times New Roman" w:hAnsiTheme="minorBidi" w:hint="cs"/>
          <w:sz w:val="32"/>
          <w:szCs w:val="32"/>
          <w:rtl/>
          <w:lang w:eastAsia="fr-FR"/>
        </w:rPr>
        <w:t>باستعمال</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حساباتهم</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الإلكترونية</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المهنية</w:t>
      </w:r>
      <w:r w:rsidR="00CF5834">
        <w:rPr>
          <w:rStyle w:val="Appelnotedebasdep"/>
          <w:rFonts w:asciiTheme="minorBidi" w:eastAsia="Times New Roman" w:hAnsiTheme="minorBidi"/>
          <w:sz w:val="32"/>
          <w:szCs w:val="32"/>
          <w:rtl/>
          <w:lang w:eastAsia="fr-FR"/>
        </w:rPr>
        <w:footnoteReference w:id="8"/>
      </w:r>
      <w:r w:rsidR="00CF5834">
        <w:rPr>
          <w:rFonts w:asciiTheme="minorBidi" w:eastAsia="Times New Roman" w:hAnsiTheme="minorBidi" w:hint="cs"/>
          <w:sz w:val="32"/>
          <w:szCs w:val="32"/>
          <w:rtl/>
          <w:lang w:eastAsia="fr-FR"/>
        </w:rPr>
        <w:t>.</w:t>
      </w:r>
    </w:p>
    <w:p w:rsidR="00E1719F" w:rsidRDefault="00916BC0" w:rsidP="00E528A9">
      <w:pPr>
        <w:bidi/>
        <w:spacing w:after="0" w:line="276" w:lineRule="auto"/>
        <w:ind w:firstLine="360"/>
        <w:jc w:val="both"/>
        <w:rPr>
          <w:rFonts w:asciiTheme="minorBidi" w:eastAsia="Times New Roman" w:hAnsiTheme="minorBidi"/>
          <w:sz w:val="32"/>
          <w:szCs w:val="32"/>
          <w:rtl/>
          <w:lang w:eastAsia="fr-FR"/>
        </w:rPr>
      </w:pPr>
      <w:r>
        <w:rPr>
          <w:rFonts w:asciiTheme="minorBidi" w:eastAsia="Times New Roman" w:hAnsiTheme="minorBidi" w:hint="cs"/>
          <w:sz w:val="32"/>
          <w:szCs w:val="32"/>
          <w:rtl/>
          <w:lang w:eastAsia="fr-FR"/>
        </w:rPr>
        <w:t>كما تتولى مديرية الموارد البشرية تحديد</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فترة</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إيداع</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ملفات</w:t>
      </w:r>
      <w:r w:rsidR="00E1719F" w:rsidRPr="00F72B30">
        <w:rPr>
          <w:rFonts w:asciiTheme="minorBidi" w:eastAsia="Times New Roman" w:hAnsiTheme="minorBidi"/>
          <w:sz w:val="32"/>
          <w:szCs w:val="32"/>
          <w:lang w:eastAsia="fr-FR"/>
        </w:rPr>
        <w:t xml:space="preserve"> </w:t>
      </w:r>
      <w:r w:rsidR="00E1719F" w:rsidRPr="00F72B30">
        <w:rPr>
          <w:rFonts w:asciiTheme="minorBidi" w:eastAsia="Times New Roman" w:hAnsiTheme="minorBidi" w:hint="cs"/>
          <w:sz w:val="32"/>
          <w:szCs w:val="32"/>
          <w:rtl/>
          <w:lang w:eastAsia="fr-FR"/>
        </w:rPr>
        <w:t>الترشح</w:t>
      </w:r>
      <w:r>
        <w:rPr>
          <w:rFonts w:asciiTheme="minorBidi" w:eastAsia="Times New Roman" w:hAnsiTheme="minorBidi" w:hint="cs"/>
          <w:sz w:val="32"/>
          <w:szCs w:val="32"/>
          <w:rtl/>
          <w:lang w:eastAsia="fr-FR"/>
        </w:rPr>
        <w:t xml:space="preserve"> وكذلك رزن</w:t>
      </w:r>
      <w:r w:rsidR="005F64E7">
        <w:rPr>
          <w:rFonts w:asciiTheme="minorBidi" w:eastAsia="Times New Roman" w:hAnsiTheme="minorBidi" w:hint="cs"/>
          <w:sz w:val="32"/>
          <w:szCs w:val="32"/>
          <w:rtl/>
          <w:lang w:eastAsia="fr-FR"/>
        </w:rPr>
        <w:t>امة سير ومعالجة ملفات المترشحين، هذه الأخيرة تتضمن المراحل التالية:</w:t>
      </w:r>
    </w:p>
    <w:p w:rsidR="005F64E7" w:rsidRDefault="005F64E7" w:rsidP="00E528A9">
      <w:pPr>
        <w:bidi/>
        <w:spacing w:after="0" w:line="276" w:lineRule="auto"/>
        <w:ind w:firstLine="360"/>
        <w:jc w:val="both"/>
        <w:rPr>
          <w:rFonts w:asciiTheme="minorBidi" w:eastAsia="Times New Roman" w:hAnsiTheme="minorBidi"/>
          <w:sz w:val="32"/>
          <w:szCs w:val="32"/>
          <w:rtl/>
          <w:lang w:eastAsia="fr-FR"/>
        </w:rPr>
      </w:pPr>
      <w:r>
        <w:rPr>
          <w:rFonts w:asciiTheme="minorBidi" w:eastAsia="Times New Roman" w:hAnsiTheme="minorBidi" w:hint="cs"/>
          <w:sz w:val="32"/>
          <w:szCs w:val="32"/>
          <w:rtl/>
          <w:lang w:eastAsia="fr-FR"/>
        </w:rPr>
        <w:t xml:space="preserve">- مرحلة إيداع </w:t>
      </w:r>
      <w:r w:rsidR="000D04BB">
        <w:rPr>
          <w:rFonts w:asciiTheme="minorBidi" w:eastAsia="Times New Roman" w:hAnsiTheme="minorBidi" w:hint="cs"/>
          <w:sz w:val="32"/>
          <w:szCs w:val="32"/>
          <w:rtl/>
          <w:lang w:eastAsia="fr-FR"/>
        </w:rPr>
        <w:t>الملفات عبر الأرضية الرقمية بروغ</w:t>
      </w:r>
      <w:r>
        <w:rPr>
          <w:rFonts w:asciiTheme="minorBidi" w:eastAsia="Times New Roman" w:hAnsiTheme="minorBidi" w:hint="cs"/>
          <w:sz w:val="32"/>
          <w:szCs w:val="32"/>
          <w:rtl/>
          <w:lang w:eastAsia="fr-FR"/>
        </w:rPr>
        <w:t>رس من طرف المترشحين.</w:t>
      </w:r>
    </w:p>
    <w:p w:rsidR="005F64E7" w:rsidRDefault="005F64E7" w:rsidP="00E528A9">
      <w:pPr>
        <w:bidi/>
        <w:spacing w:after="0" w:line="276" w:lineRule="auto"/>
        <w:ind w:firstLine="360"/>
        <w:jc w:val="both"/>
        <w:rPr>
          <w:rFonts w:asciiTheme="minorBidi" w:eastAsia="Times New Roman" w:hAnsiTheme="minorBidi"/>
          <w:sz w:val="32"/>
          <w:szCs w:val="32"/>
          <w:rtl/>
          <w:lang w:eastAsia="fr-FR"/>
        </w:rPr>
      </w:pPr>
      <w:r>
        <w:rPr>
          <w:rFonts w:asciiTheme="minorBidi" w:eastAsia="Times New Roman" w:hAnsiTheme="minorBidi" w:hint="cs"/>
          <w:sz w:val="32"/>
          <w:szCs w:val="32"/>
          <w:rtl/>
          <w:lang w:eastAsia="fr-FR"/>
        </w:rPr>
        <w:t>- مرحلة المصادقة على قبول ملفات الترشح من المؤسسات الجامعية والبحثية.</w:t>
      </w:r>
    </w:p>
    <w:p w:rsidR="005F64E7" w:rsidRDefault="005F64E7" w:rsidP="00E528A9">
      <w:pPr>
        <w:bidi/>
        <w:spacing w:after="0" w:line="276" w:lineRule="auto"/>
        <w:ind w:firstLine="360"/>
        <w:jc w:val="both"/>
        <w:rPr>
          <w:rFonts w:asciiTheme="minorBidi" w:eastAsia="Times New Roman" w:hAnsiTheme="minorBidi"/>
          <w:sz w:val="32"/>
          <w:szCs w:val="32"/>
          <w:rtl/>
          <w:lang w:eastAsia="fr-FR"/>
        </w:rPr>
      </w:pPr>
      <w:r>
        <w:rPr>
          <w:rFonts w:asciiTheme="minorBidi" w:eastAsia="Times New Roman" w:hAnsiTheme="minorBidi" w:hint="cs"/>
          <w:sz w:val="32"/>
          <w:szCs w:val="32"/>
          <w:rtl/>
          <w:lang w:eastAsia="fr-FR"/>
        </w:rPr>
        <w:t>- مرحلة تقييم ملفات المترشحين من طرف خبراء اللجان الجهوية للتأهيل الجامعي.</w:t>
      </w:r>
    </w:p>
    <w:p w:rsidR="005F64E7" w:rsidRDefault="005F64E7" w:rsidP="00E528A9">
      <w:pPr>
        <w:bidi/>
        <w:spacing w:after="0" w:line="276" w:lineRule="auto"/>
        <w:ind w:firstLine="360"/>
        <w:jc w:val="both"/>
        <w:rPr>
          <w:rFonts w:asciiTheme="minorBidi" w:eastAsia="Times New Roman" w:hAnsiTheme="minorBidi"/>
          <w:sz w:val="32"/>
          <w:szCs w:val="32"/>
          <w:rtl/>
          <w:lang w:eastAsia="fr-FR"/>
        </w:rPr>
      </w:pPr>
      <w:r>
        <w:rPr>
          <w:rFonts w:asciiTheme="minorBidi" w:eastAsia="Times New Roman" w:hAnsiTheme="minorBidi" w:hint="cs"/>
          <w:sz w:val="32"/>
          <w:szCs w:val="32"/>
          <w:rtl/>
          <w:lang w:eastAsia="fr-FR"/>
        </w:rPr>
        <w:t xml:space="preserve">- مرحلة المداولات حول النتائج </w:t>
      </w:r>
      <w:r w:rsidR="00AD62F6">
        <w:rPr>
          <w:rFonts w:asciiTheme="minorBidi" w:eastAsia="Times New Roman" w:hAnsiTheme="minorBidi" w:hint="cs"/>
          <w:sz w:val="32"/>
          <w:szCs w:val="32"/>
          <w:rtl/>
          <w:lang w:eastAsia="fr-FR"/>
        </w:rPr>
        <w:t>وارسال المحاضر لمديرية الموارد البشرية.</w:t>
      </w:r>
    </w:p>
    <w:p w:rsidR="00AD62F6" w:rsidRDefault="00AD62F6" w:rsidP="00E528A9">
      <w:pPr>
        <w:bidi/>
        <w:spacing w:after="0" w:line="276" w:lineRule="auto"/>
        <w:ind w:firstLine="360"/>
        <w:jc w:val="both"/>
        <w:rPr>
          <w:rFonts w:asciiTheme="minorBidi" w:eastAsia="Times New Roman" w:hAnsiTheme="minorBidi"/>
          <w:sz w:val="32"/>
          <w:szCs w:val="32"/>
          <w:rtl/>
          <w:lang w:eastAsia="fr-FR"/>
        </w:rPr>
      </w:pPr>
      <w:r>
        <w:rPr>
          <w:rFonts w:asciiTheme="minorBidi" w:eastAsia="Times New Roman" w:hAnsiTheme="minorBidi" w:hint="cs"/>
          <w:sz w:val="32"/>
          <w:szCs w:val="32"/>
          <w:rtl/>
          <w:lang w:eastAsia="fr-FR"/>
        </w:rPr>
        <w:t>- مرحلة الإعلان عن نتائج التأهيل الجامعي في قرار يوقعه وزير التعليم العالي والبحث العلمي.</w:t>
      </w:r>
    </w:p>
    <w:p w:rsidR="00AD62F6" w:rsidRPr="00F72B30" w:rsidRDefault="00AD62F6" w:rsidP="00E528A9">
      <w:pPr>
        <w:bidi/>
        <w:spacing w:after="0" w:line="276" w:lineRule="auto"/>
        <w:ind w:firstLine="360"/>
        <w:jc w:val="both"/>
        <w:rPr>
          <w:rFonts w:asciiTheme="minorBidi" w:eastAsia="Times New Roman" w:hAnsiTheme="minorBidi"/>
          <w:sz w:val="32"/>
          <w:szCs w:val="32"/>
          <w:lang w:eastAsia="fr-FR"/>
        </w:rPr>
      </w:pPr>
      <w:r>
        <w:rPr>
          <w:rFonts w:asciiTheme="minorBidi" w:eastAsia="Times New Roman" w:hAnsiTheme="minorBidi" w:hint="cs"/>
          <w:sz w:val="32"/>
          <w:szCs w:val="32"/>
          <w:rtl/>
          <w:lang w:eastAsia="fr-FR"/>
        </w:rPr>
        <w:t>- مرحلة إيداع الطعون ومعالجتها من طرف خبراء اللجان الجهوية للتأهيل الجامعي ثم المداولات حولها وارسالها لمديرية الموارد البشرية ثم الإعلان عن نتائج دورة الطعون.</w:t>
      </w:r>
    </w:p>
    <w:p w:rsidR="00E1719F" w:rsidRDefault="00AD62F6" w:rsidP="00E528A9">
      <w:pPr>
        <w:bidi/>
        <w:spacing w:after="0" w:line="276" w:lineRule="auto"/>
        <w:ind w:firstLine="360"/>
        <w:jc w:val="both"/>
        <w:rPr>
          <w:rFonts w:asciiTheme="minorBidi" w:eastAsia="Times New Roman" w:hAnsiTheme="minorBidi"/>
          <w:sz w:val="32"/>
          <w:szCs w:val="32"/>
          <w:rtl/>
          <w:lang w:eastAsia="fr-FR" w:bidi="ar-DZ"/>
        </w:rPr>
      </w:pPr>
      <w:r w:rsidRPr="00AD62F6">
        <w:rPr>
          <w:rFonts w:asciiTheme="minorBidi" w:eastAsia="Times New Roman" w:hAnsiTheme="minorBidi" w:hint="cs"/>
          <w:sz w:val="32"/>
          <w:szCs w:val="32"/>
          <w:rtl/>
          <w:lang w:eastAsia="fr-FR" w:bidi="ar-DZ"/>
        </w:rPr>
        <w:t>كما سبق الإشارة اليه فإن أول عملية يمر عليها ملف المترشح للتأهيل الجامعي هي ايداعه لملفه عبر منصة بروغرس، ليليها دور مؤسسة انتماء الأستاذ الدائم أو الباحث من أجل المصادقة على ملفه، هذه الأخيرة في الغالب تسند لنيابة مديرية الجامعة المكلفة بالبحث العلمي، حيث تتأكد من استيفاء الشروط الإدارية المطلوبة للترشح أولا، كأقدمية ثلاث سنوات، وسنة من تاريخ الحصول على الشهادة وغيرها، ثم تأتي مرحلة معالجة ملف المترشح المتعلق بالشق البيداغوجي، من خلال التأكد من الاعمال البيداغوجية التي قدمها المترشح من تدريس للمحاضرات والاعمال الموجهة والتطبيقية، والمطبوعات الجامعية التي اعدها، وكذلك تأطير مذكرات التخرج وغيرها من الأمور البيداغوجية، وما يساعد المؤسسة في التأكد من صحة هذه التصريحات هي ملف إداري رقمي يكون المترشح قد حوله لنيابة مديرية الجامعة المكلفة بالبحث العلمي</w:t>
      </w:r>
      <w:r>
        <w:rPr>
          <w:rFonts w:asciiTheme="minorBidi" w:eastAsia="Times New Roman" w:hAnsiTheme="minorBidi" w:hint="cs"/>
          <w:sz w:val="32"/>
          <w:szCs w:val="32"/>
          <w:rtl/>
          <w:lang w:eastAsia="fr-FR" w:bidi="ar-DZ"/>
        </w:rPr>
        <w:t>،</w:t>
      </w:r>
    </w:p>
    <w:p w:rsidR="00AD62F6" w:rsidRDefault="00AD62F6" w:rsidP="00E528A9">
      <w:pPr>
        <w:bidi/>
        <w:spacing w:after="0" w:line="276" w:lineRule="auto"/>
        <w:ind w:firstLine="360"/>
        <w:jc w:val="both"/>
        <w:rPr>
          <w:rFonts w:asciiTheme="minorBidi" w:eastAsia="Times New Roman" w:hAnsiTheme="minorBidi"/>
          <w:sz w:val="32"/>
          <w:szCs w:val="32"/>
          <w:rtl/>
          <w:lang w:eastAsia="fr-FR" w:bidi="ar-DZ"/>
        </w:rPr>
      </w:pPr>
      <w:r>
        <w:rPr>
          <w:rFonts w:asciiTheme="minorBidi" w:eastAsia="Times New Roman" w:hAnsiTheme="minorBidi" w:hint="cs"/>
          <w:sz w:val="32"/>
          <w:szCs w:val="32"/>
          <w:rtl/>
          <w:lang w:eastAsia="fr-FR" w:bidi="ar-DZ"/>
        </w:rPr>
        <w:t>بعد التأكد والمصادقة على ملف المترشح في شقيه الإداري والبيداغوجي يمر للمرحلة الموالية وهي دراسته من طرف خبراء اللجان الجهوية للتأهيل الجامعي</w:t>
      </w:r>
      <w:r w:rsidR="000B4F80">
        <w:rPr>
          <w:rStyle w:val="Appelnotedebasdep"/>
          <w:rFonts w:asciiTheme="minorBidi" w:eastAsia="Times New Roman" w:hAnsiTheme="minorBidi"/>
          <w:sz w:val="32"/>
          <w:szCs w:val="32"/>
          <w:rtl/>
          <w:lang w:eastAsia="fr-FR" w:bidi="ar-DZ"/>
        </w:rPr>
        <w:footnoteReference w:id="9"/>
      </w:r>
      <w:r>
        <w:rPr>
          <w:rFonts w:asciiTheme="minorBidi" w:eastAsia="Times New Roman" w:hAnsiTheme="minorBidi" w:hint="cs"/>
          <w:sz w:val="32"/>
          <w:szCs w:val="32"/>
          <w:rtl/>
          <w:lang w:eastAsia="fr-FR" w:bidi="ar-DZ"/>
        </w:rPr>
        <w:t>.</w:t>
      </w:r>
    </w:p>
    <w:p w:rsidR="00AD62F6" w:rsidRDefault="000B4F80" w:rsidP="00E528A9">
      <w:pPr>
        <w:bidi/>
        <w:spacing w:after="0" w:line="276" w:lineRule="auto"/>
        <w:ind w:firstLine="360"/>
        <w:jc w:val="both"/>
        <w:rPr>
          <w:rFonts w:asciiTheme="minorBidi" w:eastAsia="Times New Roman" w:hAnsiTheme="minorBidi"/>
          <w:sz w:val="32"/>
          <w:szCs w:val="32"/>
          <w:rtl/>
          <w:lang w:eastAsia="fr-FR" w:bidi="ar-DZ"/>
        </w:rPr>
      </w:pPr>
      <w:r>
        <w:rPr>
          <w:rFonts w:asciiTheme="minorBidi" w:eastAsia="Times New Roman" w:hAnsiTheme="minorBidi" w:hint="cs"/>
          <w:sz w:val="32"/>
          <w:szCs w:val="32"/>
          <w:rtl/>
          <w:lang w:eastAsia="fr-FR" w:bidi="ar-DZ"/>
        </w:rPr>
        <w:t>هنا يطرح تساؤل أي يكمن دور الندوة الجهوية خلال هذه المرحلة؟ والاجابة أن الندوة الجهوية لها دور في منصة بروغرس يتيح لها الاطلاع على مدى تقدم دراسة ملفات المترشحين من طرف المؤسسات، لتتدخل بدورها من خلال ارسال تذكير للمؤسسات التي تعرف تأخر في معالجة ملفات المترشحين التابعين لها، بمعنى أنها تبقى على إطلاع مستمر بسير العملية.</w:t>
      </w:r>
    </w:p>
    <w:p w:rsidR="000B4F80" w:rsidRDefault="00E73B91" w:rsidP="00E528A9">
      <w:pPr>
        <w:bidi/>
        <w:spacing w:after="0" w:line="276" w:lineRule="auto"/>
        <w:ind w:firstLine="360"/>
        <w:jc w:val="both"/>
        <w:rPr>
          <w:rFonts w:asciiTheme="minorBidi" w:eastAsia="Times New Roman" w:hAnsiTheme="minorBidi"/>
          <w:sz w:val="32"/>
          <w:szCs w:val="32"/>
          <w:rtl/>
          <w:lang w:eastAsia="fr-FR" w:bidi="ar-DZ"/>
        </w:rPr>
      </w:pPr>
      <w:r>
        <w:rPr>
          <w:rFonts w:asciiTheme="minorBidi" w:eastAsia="Times New Roman" w:hAnsiTheme="minorBidi" w:hint="cs"/>
          <w:sz w:val="32"/>
          <w:szCs w:val="32"/>
          <w:rtl/>
          <w:lang w:eastAsia="fr-FR" w:bidi="ar-DZ"/>
        </w:rPr>
        <w:t>بعد استنفاذ الآجال المقررة للمؤسسات الجامعية من أجل المصادقة على ملفات المترشحين، تأتي مرحلة دراسة الشق العلمي للمترشح من طرف خبراء اللجان الفرعية للتأهيل الجامعي، حيث نشير إلى أن هناك 15 لجنة فرعية حسب الميادين والشعب التي ينتمي اليها المترشحين، ولكل لجنة فرعية رئيس يقوم بالسهر على توزيع ملفات المترشحين على الخبراء ومتابعة مدى تقدم العملية، وفي الغالب فإن الملف يتم تحويله لثلاث خبراء من أجل دراسته، ويتم اعتماد رأي الأغلبية.</w:t>
      </w:r>
    </w:p>
    <w:p w:rsidR="00E73B91" w:rsidRDefault="00E73B91" w:rsidP="00E528A9">
      <w:pPr>
        <w:bidi/>
        <w:spacing w:after="0" w:line="276" w:lineRule="auto"/>
        <w:ind w:firstLine="360"/>
        <w:jc w:val="both"/>
        <w:rPr>
          <w:rFonts w:asciiTheme="minorBidi" w:eastAsia="Times New Roman" w:hAnsiTheme="minorBidi"/>
          <w:sz w:val="32"/>
          <w:szCs w:val="32"/>
          <w:rtl/>
          <w:lang w:eastAsia="fr-FR" w:bidi="ar-DZ"/>
        </w:rPr>
      </w:pPr>
      <w:r>
        <w:rPr>
          <w:rFonts w:asciiTheme="minorBidi" w:eastAsia="Times New Roman" w:hAnsiTheme="minorBidi" w:hint="cs"/>
          <w:sz w:val="32"/>
          <w:szCs w:val="32"/>
          <w:rtl/>
          <w:lang w:eastAsia="fr-FR" w:bidi="ar-DZ"/>
        </w:rPr>
        <w:t>ويطرح تساؤل هنا عن دور الندوة الجهوية خلال هذه المرحلة؟ نجيب بأن دورها ينحصر في متابعة سير توزيع الملفات ودراستها حسب كل لجنة فرعية، كما ترسل احصائيات دورية لرؤساء اللجان الفرعية من أجل تذكيرهم بالملفات التي لم تعالج بعد، ومن جهة أخرى تسعى الندوة الجهوية خلال هذه المرحلة في الاستماع للانشغالات التقنية التي قد تواجه الخبراء لتتدخل بدورها لدى مديرية الرقمنة والشبكات على مستوى الوصاية التي تتولى مهمة البحث عن حلول لهذه المشاكل التقنية في أقرب الآجال.</w:t>
      </w:r>
    </w:p>
    <w:p w:rsidR="00E73B91" w:rsidRDefault="00E73B91" w:rsidP="00E528A9">
      <w:pPr>
        <w:bidi/>
        <w:spacing w:after="0" w:line="276" w:lineRule="auto"/>
        <w:ind w:firstLine="360"/>
        <w:jc w:val="both"/>
        <w:rPr>
          <w:rFonts w:asciiTheme="minorBidi" w:eastAsia="Times New Roman" w:hAnsiTheme="minorBidi"/>
          <w:sz w:val="32"/>
          <w:szCs w:val="32"/>
          <w:rtl/>
          <w:lang w:eastAsia="fr-FR" w:bidi="ar-DZ"/>
        </w:rPr>
      </w:pPr>
      <w:r>
        <w:rPr>
          <w:rFonts w:asciiTheme="minorBidi" w:eastAsia="Times New Roman" w:hAnsiTheme="minorBidi" w:hint="cs"/>
          <w:sz w:val="32"/>
          <w:szCs w:val="32"/>
          <w:rtl/>
          <w:lang w:eastAsia="fr-FR" w:bidi="ar-DZ"/>
        </w:rPr>
        <w:t>الاشكال الذي يواجه الخبراء في هذا الخصوص هو عدم وجود خارطة تقييم موحدة على المستوى الوطني من أجل ضمان حق المترشح في التأهيل الجامعي، فمثلا قد نجد خبيرا في ندوة جهوية معينة لا يحتسب ورقة بحثية في غير تخصص الباحث، في حين نجد خبير آخر يقبلها في ندوة أخرى وغيرها، من أجل ذلك وجب الإسراع في توحيد طريقة التقييم من خلال الاتفاق على شبكة تقييم خاصة بتفصيل حساب الأعمال العلمية بشكل لا يدع مجالا لممارسة السلطة التقديرية من طرف الخبير.</w:t>
      </w:r>
    </w:p>
    <w:p w:rsidR="00E73B91" w:rsidRDefault="007B2E2B" w:rsidP="00E528A9">
      <w:pPr>
        <w:bidi/>
        <w:spacing w:after="0" w:line="276" w:lineRule="auto"/>
        <w:ind w:firstLine="360"/>
        <w:jc w:val="both"/>
        <w:rPr>
          <w:rFonts w:asciiTheme="minorBidi" w:eastAsia="Times New Roman" w:hAnsiTheme="minorBidi"/>
          <w:sz w:val="32"/>
          <w:szCs w:val="32"/>
          <w:rtl/>
          <w:lang w:eastAsia="fr-FR" w:bidi="ar-DZ"/>
        </w:rPr>
      </w:pPr>
      <w:r>
        <w:rPr>
          <w:rFonts w:asciiTheme="minorBidi" w:eastAsia="Times New Roman" w:hAnsiTheme="minorBidi" w:hint="cs"/>
          <w:sz w:val="32"/>
          <w:szCs w:val="32"/>
          <w:rtl/>
          <w:lang w:eastAsia="fr-FR" w:bidi="ar-DZ"/>
        </w:rPr>
        <w:t>بعد الانتهاء من دراسة ملفات المترشحين من طرف خبراء اللجان الفرعية للتأهيل الجامعي، تقوم الندوة الجهوية بالتحضير للمداولات، هذه الأخيرة يحضرها رئيس الندوة الجهوية والأمانة التابعة لها فضلا عن رؤساء اللجان الفرعية للتأهيل الجامعي، خلال هذه المداولات تعالج الحالات الخاصة ومختلف الإشكالات التي واجهت الخبراء، بعد الانتهاء من المداولات وضبط النتائج تقوم الندوة الجهوية بإعداد محضر المداولات المتضمن النتائج النهائية مرفقا بملف يتضمن الاحصائيات التفصيلية الخاصة بكل لجنة فرعية.</w:t>
      </w:r>
    </w:p>
    <w:p w:rsidR="007B2E2B" w:rsidRDefault="007B2E2B" w:rsidP="00E528A9">
      <w:pPr>
        <w:bidi/>
        <w:spacing w:after="0" w:line="276" w:lineRule="auto"/>
        <w:ind w:firstLine="360"/>
        <w:jc w:val="both"/>
        <w:rPr>
          <w:rFonts w:asciiTheme="minorBidi" w:eastAsia="Times New Roman" w:hAnsiTheme="minorBidi"/>
          <w:sz w:val="32"/>
          <w:szCs w:val="32"/>
          <w:rtl/>
          <w:lang w:eastAsia="fr-FR" w:bidi="ar-DZ"/>
        </w:rPr>
      </w:pPr>
      <w:r>
        <w:rPr>
          <w:rFonts w:asciiTheme="minorBidi" w:eastAsia="Times New Roman" w:hAnsiTheme="minorBidi" w:hint="cs"/>
          <w:sz w:val="32"/>
          <w:szCs w:val="32"/>
          <w:rtl/>
          <w:lang w:eastAsia="fr-FR" w:bidi="ar-DZ"/>
        </w:rPr>
        <w:t>لتأتي بعدها مرحلة توقيع القرار المتضمن الإعلان عن نتائج التأهيل الجامعي من طرف وزير التعليم العالي والبحث العلمي، ثم تمنح للمترشحين الذين رفضت ملفاتهم فرصة إيداع طعن على مستوى منصة بروغرس وتعاد دراسة طعونهم من طرف اللجان الجهوية والمداولات حولها وإعلان النتائج من طرف الوصاية.</w:t>
      </w:r>
    </w:p>
    <w:p w:rsidR="006E25E3" w:rsidRDefault="00D9394F" w:rsidP="00E528A9">
      <w:pPr>
        <w:bidi/>
        <w:spacing w:line="276" w:lineRule="auto"/>
        <w:ind w:firstLine="360"/>
        <w:jc w:val="both"/>
        <w:rPr>
          <w:rFonts w:asciiTheme="minorBidi" w:eastAsia="Times New Roman" w:hAnsiTheme="minorBidi"/>
          <w:sz w:val="32"/>
          <w:szCs w:val="32"/>
          <w:rtl/>
          <w:lang w:eastAsia="fr-FR" w:bidi="ar-DZ"/>
        </w:rPr>
      </w:pPr>
      <w:r>
        <w:rPr>
          <w:rFonts w:asciiTheme="minorBidi" w:eastAsia="Times New Roman" w:hAnsiTheme="minorBidi" w:hint="cs"/>
          <w:sz w:val="32"/>
          <w:szCs w:val="32"/>
          <w:rtl/>
          <w:lang w:eastAsia="fr-FR" w:bidi="ar-DZ"/>
        </w:rPr>
        <w:t>كما تعمل الندوة الجهوية في هذا الخصوص على تحيين قائمة اللجان الفرعية للتأهيل الجامعي، ومن جهة أخرى تقديم اقتراحات وتوصيات تخص عملية التأهيل الجامعي.</w:t>
      </w:r>
    </w:p>
    <w:p w:rsidR="00B81E3C" w:rsidRDefault="000C0D8F" w:rsidP="00E528A9">
      <w:pPr>
        <w:bidi/>
        <w:spacing w:after="0" w:line="276" w:lineRule="auto"/>
        <w:ind w:firstLine="360"/>
        <w:jc w:val="both"/>
        <w:rPr>
          <w:rFonts w:asciiTheme="minorBidi" w:eastAsia="Times New Roman" w:hAnsiTheme="minorBidi"/>
          <w:b/>
          <w:bCs/>
          <w:sz w:val="32"/>
          <w:szCs w:val="32"/>
          <w:rtl/>
          <w:lang w:eastAsia="fr-FR" w:bidi="ar-DZ"/>
        </w:rPr>
      </w:pPr>
      <w:r>
        <w:rPr>
          <w:rFonts w:asciiTheme="minorBidi" w:eastAsia="Times New Roman" w:hAnsiTheme="minorBidi" w:hint="cs"/>
          <w:b/>
          <w:bCs/>
          <w:sz w:val="32"/>
          <w:szCs w:val="32"/>
          <w:rtl/>
          <w:lang w:eastAsia="fr-FR" w:bidi="ar-DZ"/>
        </w:rPr>
        <w:t>ثانيا:</w:t>
      </w:r>
      <w:r w:rsidR="00B81E3C">
        <w:rPr>
          <w:rFonts w:asciiTheme="minorBidi" w:eastAsia="Times New Roman" w:hAnsiTheme="minorBidi" w:hint="cs"/>
          <w:b/>
          <w:bCs/>
          <w:sz w:val="32"/>
          <w:szCs w:val="32"/>
          <w:rtl/>
          <w:lang w:eastAsia="fr-FR" w:bidi="ar-DZ"/>
        </w:rPr>
        <w:t xml:space="preserve"> </w:t>
      </w:r>
      <w:r w:rsidR="00D2303C">
        <w:rPr>
          <w:rFonts w:asciiTheme="minorBidi" w:eastAsia="Times New Roman" w:hAnsiTheme="minorBidi" w:hint="cs"/>
          <w:b/>
          <w:bCs/>
          <w:sz w:val="32"/>
          <w:szCs w:val="32"/>
          <w:rtl/>
          <w:lang w:eastAsia="fr-FR" w:bidi="ar-DZ"/>
        </w:rPr>
        <w:t xml:space="preserve">دور الندوة الجهوية في </w:t>
      </w:r>
      <w:r w:rsidR="0029609E">
        <w:rPr>
          <w:rFonts w:asciiTheme="minorBidi" w:eastAsia="Times New Roman" w:hAnsiTheme="minorBidi" w:hint="cs"/>
          <w:b/>
          <w:bCs/>
          <w:sz w:val="32"/>
          <w:szCs w:val="32"/>
          <w:rtl/>
          <w:lang w:eastAsia="fr-FR" w:bidi="ar-DZ"/>
        </w:rPr>
        <w:t xml:space="preserve">مجال </w:t>
      </w:r>
      <w:r w:rsidR="00B81E3C">
        <w:rPr>
          <w:rFonts w:asciiTheme="minorBidi" w:eastAsia="Times New Roman" w:hAnsiTheme="minorBidi" w:hint="cs"/>
          <w:b/>
          <w:bCs/>
          <w:sz w:val="32"/>
          <w:szCs w:val="32"/>
          <w:rtl/>
          <w:lang w:eastAsia="fr-FR" w:bidi="ar-DZ"/>
        </w:rPr>
        <w:t>المنح الجامعية نحو الخارج</w:t>
      </w:r>
    </w:p>
    <w:p w:rsidR="000C0D8F" w:rsidRDefault="00C55E67" w:rsidP="00E528A9">
      <w:pPr>
        <w:bidi/>
        <w:spacing w:after="0" w:line="276" w:lineRule="auto"/>
        <w:ind w:firstLine="360"/>
        <w:jc w:val="both"/>
        <w:rPr>
          <w:rFonts w:asciiTheme="minorBidi" w:eastAsia="Times New Roman" w:hAnsiTheme="minorBidi"/>
          <w:sz w:val="32"/>
          <w:szCs w:val="32"/>
          <w:rtl/>
          <w:lang w:eastAsia="fr-FR" w:bidi="ar-DZ"/>
        </w:rPr>
      </w:pPr>
      <w:r w:rsidRPr="00C55E67">
        <w:rPr>
          <w:rFonts w:asciiTheme="minorBidi" w:eastAsia="Times New Roman" w:hAnsiTheme="minorBidi" w:hint="cs"/>
          <w:sz w:val="32"/>
          <w:szCs w:val="32"/>
          <w:rtl/>
          <w:lang w:eastAsia="fr-FR" w:bidi="ar-DZ"/>
        </w:rPr>
        <w:t>ان المنح الجامعية هي فرصة للطلبة من أجل استكمال دراستهم في مؤسسات جامعية خارج الجزائر، والوزارة الوصية تتلقى العديد من المنح كل سنة من مختلف دول العالم على غرار المجر والسعودية وروسيا وموريتانيا وغيرها، ومن أجل انتقاء المترشحين لهذه المنح فإن هناك مسار دقيق يناط بالندوة الجهوية أساسا لتقوم به</w:t>
      </w:r>
      <w:r>
        <w:rPr>
          <w:rFonts w:asciiTheme="minorBidi" w:eastAsia="Times New Roman" w:hAnsiTheme="minorBidi" w:hint="cs"/>
          <w:sz w:val="32"/>
          <w:szCs w:val="32"/>
          <w:rtl/>
          <w:lang w:eastAsia="fr-FR" w:bidi="ar-DZ"/>
        </w:rPr>
        <w:t>،</w:t>
      </w:r>
    </w:p>
    <w:p w:rsidR="00C55E67" w:rsidRDefault="00C55E67" w:rsidP="00E528A9">
      <w:pPr>
        <w:bidi/>
        <w:spacing w:after="0" w:line="276" w:lineRule="auto"/>
        <w:ind w:firstLine="360"/>
        <w:jc w:val="both"/>
        <w:rPr>
          <w:rFonts w:asciiTheme="minorBidi" w:eastAsia="Times New Roman" w:hAnsiTheme="minorBidi"/>
          <w:sz w:val="32"/>
          <w:szCs w:val="32"/>
          <w:rtl/>
          <w:lang w:eastAsia="fr-FR" w:bidi="ar-DZ"/>
        </w:rPr>
      </w:pPr>
      <w:r>
        <w:rPr>
          <w:rFonts w:asciiTheme="minorBidi" w:eastAsia="Times New Roman" w:hAnsiTheme="minorBidi" w:hint="cs"/>
          <w:sz w:val="32"/>
          <w:szCs w:val="32"/>
          <w:rtl/>
          <w:lang w:eastAsia="fr-FR" w:bidi="ar-DZ"/>
        </w:rPr>
        <w:t>فبعد أن تتلقى وزارة التعليم العالي والبحث العلمي هذه الإعلانات بشكل رسمي تقوم مديرية التعاون والتبادل الجامعي بذات الوزارة بمراسلة الندوات الجهوية من أجل ضمان النشر الواسع لهذه المنح على مستوى المؤسسات التابعة لكل ندوة جهوية، هذا الارسال الذي يتضمن شرح هذه المنح وطرق التسجيل فيها وشروطها فضلا عن تحديد آجال انتهائها، كما أنه في اغلب الأحيان يتضمن حصص المنح المخصصة لكل ندوة جهوية.</w:t>
      </w:r>
    </w:p>
    <w:p w:rsidR="00C55E67" w:rsidRDefault="00C55E67" w:rsidP="00E528A9">
      <w:pPr>
        <w:bidi/>
        <w:spacing w:after="0" w:line="276" w:lineRule="auto"/>
        <w:ind w:firstLine="360"/>
        <w:jc w:val="both"/>
        <w:rPr>
          <w:rFonts w:asciiTheme="minorBidi" w:eastAsia="Times New Roman" w:hAnsiTheme="minorBidi"/>
          <w:sz w:val="32"/>
          <w:szCs w:val="32"/>
          <w:rtl/>
          <w:lang w:eastAsia="fr-FR" w:bidi="ar-DZ"/>
        </w:rPr>
      </w:pPr>
      <w:r>
        <w:rPr>
          <w:rFonts w:asciiTheme="minorBidi" w:eastAsia="Times New Roman" w:hAnsiTheme="minorBidi" w:hint="cs"/>
          <w:sz w:val="32"/>
          <w:szCs w:val="32"/>
          <w:rtl/>
          <w:lang w:eastAsia="fr-FR" w:bidi="ar-DZ"/>
        </w:rPr>
        <w:t xml:space="preserve">بعد وصول الإعلان للمؤسسات تقوم هذه الأخيرة بنشره على مختلف الوسائل المتاحة كالموقع الرسمي للمؤسسة أو وسائل التواصل الاجتماعي الرسمية الخاصة بالمؤسسة، بعد وصول المعلومة للفئة المستهدفة </w:t>
      </w:r>
      <w:r>
        <w:rPr>
          <w:rFonts w:asciiTheme="minorBidi" w:eastAsia="Times New Roman" w:hAnsiTheme="minorBidi"/>
          <w:sz w:val="32"/>
          <w:szCs w:val="32"/>
          <w:rtl/>
          <w:lang w:eastAsia="fr-FR" w:bidi="ar-DZ"/>
        </w:rPr>
        <w:t>–</w:t>
      </w:r>
      <w:r>
        <w:rPr>
          <w:rFonts w:asciiTheme="minorBidi" w:eastAsia="Times New Roman" w:hAnsiTheme="minorBidi" w:hint="cs"/>
          <w:sz w:val="32"/>
          <w:szCs w:val="32"/>
          <w:rtl/>
          <w:lang w:eastAsia="fr-FR" w:bidi="ar-DZ"/>
        </w:rPr>
        <w:t xml:space="preserve"> الطلبة- يقومون بالإجراءات اللازمة من خلال عملية التسجيل، أين تتكفل نيابة مديريات المؤسسات الجامعية المكلفة بالعلاقات الخارجية بضبط قائمة المترشحين وملفاتهم وتحويلها للندوة الجهوية التابعة لها وفقا للآجال المحددة.</w:t>
      </w:r>
    </w:p>
    <w:p w:rsidR="00C55E67" w:rsidRDefault="00C55E67" w:rsidP="00E528A9">
      <w:pPr>
        <w:bidi/>
        <w:spacing w:after="0" w:line="276" w:lineRule="auto"/>
        <w:ind w:firstLine="360"/>
        <w:jc w:val="both"/>
        <w:rPr>
          <w:rFonts w:asciiTheme="minorBidi" w:eastAsia="Times New Roman" w:hAnsiTheme="minorBidi"/>
          <w:sz w:val="32"/>
          <w:szCs w:val="32"/>
          <w:rtl/>
          <w:lang w:eastAsia="fr-FR" w:bidi="ar-DZ"/>
        </w:rPr>
      </w:pPr>
      <w:r>
        <w:rPr>
          <w:rFonts w:asciiTheme="minorBidi" w:eastAsia="Times New Roman" w:hAnsiTheme="minorBidi" w:hint="cs"/>
          <w:sz w:val="32"/>
          <w:szCs w:val="32"/>
          <w:rtl/>
          <w:lang w:eastAsia="fr-FR" w:bidi="ar-DZ"/>
        </w:rPr>
        <w:t xml:space="preserve">ومن أجل تسهيل المهمة على المؤسسات الجامعية والندوات الجهوية، يتم الاعتماد على الملفات الرقمية واستثناء ملفات ورقية اذا تم طلبها من طرف الدولة التي </w:t>
      </w:r>
      <w:r w:rsidR="005953FE">
        <w:rPr>
          <w:rFonts w:asciiTheme="minorBidi" w:eastAsia="Times New Roman" w:hAnsiTheme="minorBidi" w:hint="cs"/>
          <w:sz w:val="32"/>
          <w:szCs w:val="32"/>
          <w:rtl/>
          <w:lang w:eastAsia="fr-FR" w:bidi="ar-DZ"/>
        </w:rPr>
        <w:t>قدمت المنح، وبعد استلام الندوات الجهوية لقوائم المترشحين تقوم بإجراء تصفية المترشحين حسب معايير معينة في الغالب تكون حسب المعدل الإجمالي للطالب خلال مساره الجامعي، فيتم ضبط القائمة الأولى التي تتضمن الطلبة المقبولين حسب عدد المنح الممنوحة للندوة، وقائمة أخرى إضافية، بعدها يعقد لقاء بين الندوات الجهوية الثلاث على مستوى مديرية التعاون والتبادل الجامعي بالوزارة من أجل ترتيب المترشحين على المستوى الوطني حسب الاستحقاق والمعايير المعتمدة.</w:t>
      </w:r>
    </w:p>
    <w:p w:rsidR="005953FE" w:rsidRDefault="005953FE" w:rsidP="00E528A9">
      <w:pPr>
        <w:bidi/>
        <w:spacing w:line="276" w:lineRule="auto"/>
        <w:ind w:firstLine="360"/>
        <w:jc w:val="both"/>
        <w:rPr>
          <w:rFonts w:asciiTheme="minorBidi" w:eastAsia="Times New Roman" w:hAnsiTheme="minorBidi"/>
          <w:sz w:val="32"/>
          <w:szCs w:val="32"/>
          <w:rtl/>
          <w:lang w:eastAsia="fr-FR" w:bidi="ar-DZ"/>
        </w:rPr>
      </w:pPr>
      <w:r>
        <w:rPr>
          <w:rFonts w:asciiTheme="minorBidi" w:eastAsia="Times New Roman" w:hAnsiTheme="minorBidi" w:hint="cs"/>
          <w:sz w:val="32"/>
          <w:szCs w:val="32"/>
          <w:rtl/>
          <w:lang w:eastAsia="fr-FR" w:bidi="ar-DZ"/>
        </w:rPr>
        <w:t>فمثلا نشير إلى أن مديرية التعاون والتبادل الجامعي بوزارة التعليم العالي والبحث العلمي قد تلقت من دولة روسيا الفدرالية خلال السنة الجامعية 2024-2025 منح لإكمال دراسة الدكتوراه وقدر عددها ب 160 منحة</w:t>
      </w:r>
      <w:r w:rsidR="00F666B7">
        <w:rPr>
          <w:rFonts w:asciiTheme="minorBidi" w:eastAsia="Times New Roman" w:hAnsiTheme="minorBidi" w:hint="cs"/>
          <w:sz w:val="32"/>
          <w:szCs w:val="32"/>
          <w:rtl/>
          <w:lang w:eastAsia="fr-FR" w:bidi="ar-DZ"/>
        </w:rPr>
        <w:t xml:space="preserve"> تم تقسيمها على الندوات الجهوية</w:t>
      </w:r>
      <w:r>
        <w:rPr>
          <w:rFonts w:asciiTheme="minorBidi" w:eastAsia="Times New Roman" w:hAnsiTheme="minorBidi" w:hint="cs"/>
          <w:sz w:val="32"/>
          <w:szCs w:val="32"/>
          <w:rtl/>
          <w:lang w:eastAsia="fr-FR" w:bidi="ar-DZ"/>
        </w:rPr>
        <w:t>، وتم اشتراط ميادين وتخصصات محددة، أين قامت الندوات الجهوية باتباع الإجراءات الذي ذكرناه أعلاه، كما نشير الى نقطة في غاية الأهمية وهي أنه على المترشح قبل إيداع ملف ترشحه على مستوى مؤسسته الاصلية التسجيل في الموقع الخاص بهذه المنحة والوارد في اعلان مديرية التعاون والتبادل الجامعي، يتحصل بعدها على وصل تسجيل الذي يقصي ملفه إذا لم يكن موجودا.</w:t>
      </w:r>
    </w:p>
    <w:p w:rsidR="00ED51E1" w:rsidRDefault="00ED51E1" w:rsidP="00ED51E1">
      <w:pPr>
        <w:bidi/>
        <w:spacing w:line="276" w:lineRule="auto"/>
        <w:ind w:firstLine="360"/>
        <w:jc w:val="both"/>
        <w:rPr>
          <w:rFonts w:asciiTheme="minorBidi" w:eastAsia="Times New Roman" w:hAnsiTheme="minorBidi"/>
          <w:sz w:val="32"/>
          <w:szCs w:val="32"/>
          <w:rtl/>
          <w:lang w:eastAsia="fr-FR" w:bidi="ar-DZ"/>
        </w:rPr>
      </w:pPr>
    </w:p>
    <w:p w:rsidR="00ED51E1" w:rsidRPr="00C55E67" w:rsidRDefault="00ED51E1" w:rsidP="00ED51E1">
      <w:pPr>
        <w:bidi/>
        <w:spacing w:line="276" w:lineRule="auto"/>
        <w:ind w:firstLine="360"/>
        <w:jc w:val="both"/>
        <w:rPr>
          <w:rFonts w:asciiTheme="minorBidi" w:eastAsia="Times New Roman" w:hAnsiTheme="minorBidi"/>
          <w:sz w:val="32"/>
          <w:szCs w:val="32"/>
          <w:rtl/>
          <w:lang w:eastAsia="fr-FR" w:bidi="ar-DZ"/>
        </w:rPr>
      </w:pPr>
    </w:p>
    <w:p w:rsidR="00B81E3C" w:rsidRDefault="000C0D8F" w:rsidP="00E528A9">
      <w:pPr>
        <w:bidi/>
        <w:spacing w:after="0" w:line="276" w:lineRule="auto"/>
        <w:ind w:firstLine="360"/>
        <w:jc w:val="both"/>
        <w:rPr>
          <w:rFonts w:asciiTheme="minorBidi" w:eastAsia="Times New Roman" w:hAnsiTheme="minorBidi"/>
          <w:b/>
          <w:bCs/>
          <w:sz w:val="32"/>
          <w:szCs w:val="32"/>
          <w:rtl/>
          <w:lang w:eastAsia="fr-FR" w:bidi="ar-DZ"/>
        </w:rPr>
      </w:pPr>
      <w:r>
        <w:rPr>
          <w:rFonts w:asciiTheme="minorBidi" w:eastAsia="Times New Roman" w:hAnsiTheme="minorBidi" w:hint="cs"/>
          <w:b/>
          <w:bCs/>
          <w:sz w:val="32"/>
          <w:szCs w:val="32"/>
          <w:rtl/>
          <w:lang w:eastAsia="fr-FR" w:bidi="ar-DZ"/>
        </w:rPr>
        <w:t>ثالثا:</w:t>
      </w:r>
      <w:r w:rsidR="00B81E3C">
        <w:rPr>
          <w:rFonts w:asciiTheme="minorBidi" w:eastAsia="Times New Roman" w:hAnsiTheme="minorBidi" w:hint="cs"/>
          <w:b/>
          <w:bCs/>
          <w:sz w:val="32"/>
          <w:szCs w:val="32"/>
          <w:rtl/>
          <w:lang w:eastAsia="fr-FR" w:bidi="ar-DZ"/>
        </w:rPr>
        <w:t xml:space="preserve"> </w:t>
      </w:r>
      <w:r w:rsidR="0029609E">
        <w:rPr>
          <w:rFonts w:asciiTheme="minorBidi" w:eastAsia="Times New Roman" w:hAnsiTheme="minorBidi" w:hint="cs"/>
          <w:b/>
          <w:bCs/>
          <w:sz w:val="32"/>
          <w:szCs w:val="32"/>
          <w:rtl/>
          <w:lang w:eastAsia="fr-FR" w:bidi="ar-DZ"/>
        </w:rPr>
        <w:t xml:space="preserve">دور الندوة الجهوية في مجال </w:t>
      </w:r>
      <w:r w:rsidR="00B81E3C">
        <w:rPr>
          <w:rFonts w:asciiTheme="minorBidi" w:eastAsia="Times New Roman" w:hAnsiTheme="minorBidi" w:hint="cs"/>
          <w:b/>
          <w:bCs/>
          <w:sz w:val="32"/>
          <w:szCs w:val="32"/>
          <w:rtl/>
          <w:lang w:eastAsia="fr-FR" w:bidi="ar-DZ"/>
        </w:rPr>
        <w:t>إعادة توجيه طلبة المدارس العليا</w:t>
      </w:r>
      <w:r w:rsidR="00363306">
        <w:rPr>
          <w:rFonts w:asciiTheme="minorBidi" w:eastAsia="Times New Roman" w:hAnsiTheme="minorBidi" w:hint="cs"/>
          <w:b/>
          <w:bCs/>
          <w:sz w:val="32"/>
          <w:szCs w:val="32"/>
          <w:rtl/>
          <w:lang w:eastAsia="fr-FR" w:bidi="ar-DZ"/>
        </w:rPr>
        <w:t>:</w:t>
      </w:r>
    </w:p>
    <w:p w:rsidR="003633DC" w:rsidRDefault="003633DC" w:rsidP="00E528A9">
      <w:pPr>
        <w:bidi/>
        <w:spacing w:line="276" w:lineRule="auto"/>
        <w:ind w:firstLine="360"/>
        <w:jc w:val="both"/>
        <w:rPr>
          <w:rFonts w:asciiTheme="minorBidi" w:eastAsia="Times New Roman" w:hAnsiTheme="minorBidi" w:cs="Arial"/>
          <w:sz w:val="32"/>
          <w:szCs w:val="32"/>
          <w:rtl/>
          <w:lang w:eastAsia="fr-FR" w:bidi="ar-DZ"/>
        </w:rPr>
      </w:pPr>
      <w:r>
        <w:rPr>
          <w:rFonts w:asciiTheme="minorBidi" w:eastAsia="Times New Roman" w:hAnsiTheme="minorBidi" w:hint="cs"/>
          <w:sz w:val="32"/>
          <w:szCs w:val="32"/>
          <w:rtl/>
          <w:lang w:eastAsia="fr-FR" w:bidi="ar-DZ"/>
        </w:rPr>
        <w:t xml:space="preserve">تنظم هذه العملية بموجب أحكام </w:t>
      </w:r>
      <w:r w:rsidRPr="003633DC">
        <w:rPr>
          <w:rFonts w:asciiTheme="minorBidi" w:eastAsia="Times New Roman" w:hAnsiTheme="minorBidi" w:cs="Arial" w:hint="cs"/>
          <w:sz w:val="32"/>
          <w:szCs w:val="32"/>
          <w:rtl/>
          <w:lang w:eastAsia="fr-FR" w:bidi="ar-DZ"/>
        </w:rPr>
        <w:t>القرار</w:t>
      </w:r>
      <w:r w:rsidRPr="003633DC">
        <w:rPr>
          <w:rFonts w:asciiTheme="minorBidi" w:eastAsia="Times New Roman" w:hAnsiTheme="minorBidi" w:cs="Arial"/>
          <w:sz w:val="32"/>
          <w:szCs w:val="32"/>
          <w:rtl/>
          <w:lang w:eastAsia="fr-FR" w:bidi="ar-DZ"/>
        </w:rPr>
        <w:t xml:space="preserve"> </w:t>
      </w:r>
      <w:r w:rsidRPr="003633DC">
        <w:rPr>
          <w:rFonts w:asciiTheme="minorBidi" w:eastAsia="Times New Roman" w:hAnsiTheme="minorBidi" w:cs="Arial" w:hint="cs"/>
          <w:sz w:val="32"/>
          <w:szCs w:val="32"/>
          <w:rtl/>
          <w:lang w:eastAsia="fr-FR" w:bidi="ar-DZ"/>
        </w:rPr>
        <w:t>الوزاري</w:t>
      </w:r>
      <w:r w:rsidRPr="003633DC">
        <w:rPr>
          <w:rFonts w:asciiTheme="minorBidi" w:eastAsia="Times New Roman" w:hAnsiTheme="minorBidi" w:cs="Arial"/>
          <w:sz w:val="32"/>
          <w:szCs w:val="32"/>
          <w:rtl/>
          <w:lang w:eastAsia="fr-FR" w:bidi="ar-DZ"/>
        </w:rPr>
        <w:t xml:space="preserve"> </w:t>
      </w:r>
      <w:r w:rsidRPr="003633DC">
        <w:rPr>
          <w:rFonts w:asciiTheme="minorBidi" w:eastAsia="Times New Roman" w:hAnsiTheme="minorBidi" w:cs="Arial" w:hint="cs"/>
          <w:sz w:val="32"/>
          <w:szCs w:val="32"/>
          <w:rtl/>
          <w:lang w:eastAsia="fr-FR" w:bidi="ar-DZ"/>
        </w:rPr>
        <w:t>رقم</w:t>
      </w:r>
      <w:r w:rsidRPr="003633DC">
        <w:rPr>
          <w:rFonts w:asciiTheme="minorBidi" w:eastAsia="Times New Roman" w:hAnsiTheme="minorBidi" w:cs="Arial"/>
          <w:sz w:val="32"/>
          <w:szCs w:val="32"/>
          <w:rtl/>
          <w:lang w:eastAsia="fr-FR" w:bidi="ar-DZ"/>
        </w:rPr>
        <w:t xml:space="preserve"> 13 </w:t>
      </w:r>
      <w:r w:rsidRPr="003633DC">
        <w:rPr>
          <w:rFonts w:asciiTheme="minorBidi" w:eastAsia="Times New Roman" w:hAnsiTheme="minorBidi" w:cs="Arial" w:hint="cs"/>
          <w:sz w:val="32"/>
          <w:szCs w:val="32"/>
          <w:rtl/>
          <w:lang w:eastAsia="fr-FR" w:bidi="ar-DZ"/>
        </w:rPr>
        <w:t>المؤرخ</w:t>
      </w:r>
      <w:r w:rsidRPr="003633DC">
        <w:rPr>
          <w:rFonts w:asciiTheme="minorBidi" w:eastAsia="Times New Roman" w:hAnsiTheme="minorBidi" w:cs="Arial"/>
          <w:sz w:val="32"/>
          <w:szCs w:val="32"/>
          <w:rtl/>
          <w:lang w:eastAsia="fr-FR" w:bidi="ar-DZ"/>
        </w:rPr>
        <w:t xml:space="preserve"> </w:t>
      </w:r>
      <w:r w:rsidRPr="003633DC">
        <w:rPr>
          <w:rFonts w:asciiTheme="minorBidi" w:eastAsia="Times New Roman" w:hAnsiTheme="minorBidi" w:cs="Arial" w:hint="cs"/>
          <w:sz w:val="32"/>
          <w:szCs w:val="32"/>
          <w:rtl/>
          <w:lang w:eastAsia="fr-FR" w:bidi="ar-DZ"/>
        </w:rPr>
        <w:t>في</w:t>
      </w:r>
      <w:r w:rsidRPr="003633DC">
        <w:rPr>
          <w:rFonts w:asciiTheme="minorBidi" w:eastAsia="Times New Roman" w:hAnsiTheme="minorBidi" w:cs="Arial"/>
          <w:sz w:val="32"/>
          <w:szCs w:val="32"/>
          <w:rtl/>
          <w:lang w:eastAsia="fr-FR" w:bidi="ar-DZ"/>
        </w:rPr>
        <w:t xml:space="preserve"> 08 </w:t>
      </w:r>
      <w:r w:rsidRPr="003633DC">
        <w:rPr>
          <w:rFonts w:asciiTheme="minorBidi" w:eastAsia="Times New Roman" w:hAnsiTheme="minorBidi" w:cs="Arial" w:hint="cs"/>
          <w:sz w:val="32"/>
          <w:szCs w:val="32"/>
          <w:rtl/>
          <w:lang w:eastAsia="fr-FR" w:bidi="ar-DZ"/>
        </w:rPr>
        <w:t>جانفي</w:t>
      </w:r>
      <w:r w:rsidRPr="003633DC">
        <w:rPr>
          <w:rFonts w:asciiTheme="minorBidi" w:eastAsia="Times New Roman" w:hAnsiTheme="minorBidi" w:cs="Arial"/>
          <w:sz w:val="32"/>
          <w:szCs w:val="32"/>
          <w:rtl/>
          <w:lang w:eastAsia="fr-FR" w:bidi="ar-DZ"/>
        </w:rPr>
        <w:t>2017</w:t>
      </w:r>
      <w:r>
        <w:rPr>
          <w:rFonts w:asciiTheme="minorBidi" w:eastAsia="Times New Roman" w:hAnsiTheme="minorBidi" w:cs="Arial" w:hint="cs"/>
          <w:sz w:val="32"/>
          <w:szCs w:val="32"/>
          <w:rtl/>
          <w:lang w:eastAsia="fr-FR" w:bidi="ar-DZ"/>
        </w:rPr>
        <w:t xml:space="preserve"> المحدد لكيفيات الالتحاق والتسجيل وإعادة التسجيل والتوجيه وإعادة التوجيه في المدرسة العليا، وهي عملية يشترك فيها ثلاث أطراف تتمثل في:</w:t>
      </w:r>
    </w:p>
    <w:p w:rsidR="003633DC" w:rsidRPr="003633DC" w:rsidRDefault="003633DC" w:rsidP="00E528A9">
      <w:pPr>
        <w:bidi/>
        <w:spacing w:line="276" w:lineRule="auto"/>
        <w:ind w:firstLine="360"/>
        <w:jc w:val="center"/>
        <w:rPr>
          <w:rFonts w:asciiTheme="minorBidi" w:eastAsia="Times New Roman" w:hAnsiTheme="minorBidi" w:cs="Arial"/>
          <w:b/>
          <w:bCs/>
          <w:sz w:val="32"/>
          <w:szCs w:val="32"/>
          <w:rtl/>
          <w:lang w:eastAsia="fr-FR" w:bidi="ar-DZ"/>
        </w:rPr>
      </w:pPr>
      <w:r w:rsidRPr="003633DC">
        <w:rPr>
          <w:rFonts w:asciiTheme="minorBidi" w:eastAsia="Times New Roman" w:hAnsiTheme="minorBidi" w:cs="Arial" w:hint="cs"/>
          <w:b/>
          <w:bCs/>
          <w:sz w:val="32"/>
          <w:szCs w:val="32"/>
          <w:rtl/>
          <w:lang w:eastAsia="fr-FR" w:bidi="ar-DZ"/>
        </w:rPr>
        <w:t>المدرسة العليا مؤسسة انتماء الطالب + الندوة الجهوية المعنية + المؤسسة الجامعية التي وجه اليها الطالب</w:t>
      </w:r>
    </w:p>
    <w:p w:rsidR="00363306" w:rsidRPr="00363306" w:rsidRDefault="003633DC" w:rsidP="00E528A9">
      <w:pPr>
        <w:bidi/>
        <w:spacing w:line="276" w:lineRule="auto"/>
        <w:ind w:firstLine="360"/>
        <w:jc w:val="both"/>
        <w:rPr>
          <w:rFonts w:asciiTheme="minorBidi" w:eastAsia="Times New Roman" w:hAnsiTheme="minorBidi"/>
          <w:sz w:val="32"/>
          <w:szCs w:val="32"/>
          <w:lang w:eastAsia="fr-FR" w:bidi="ar-DZ"/>
        </w:rPr>
      </w:pPr>
      <w:r>
        <w:rPr>
          <w:rFonts w:asciiTheme="minorBidi" w:eastAsia="Times New Roman" w:hAnsiTheme="minorBidi" w:cs="Arial" w:hint="cs"/>
          <w:sz w:val="32"/>
          <w:szCs w:val="32"/>
          <w:rtl/>
          <w:lang w:eastAsia="fr-FR" w:bidi="ar-DZ"/>
        </w:rPr>
        <w:t xml:space="preserve">بداية نشير إلى أن الطالب </w:t>
      </w:r>
      <w:r w:rsidR="00363306" w:rsidRPr="00363306">
        <w:rPr>
          <w:rFonts w:asciiTheme="minorBidi" w:eastAsia="Times New Roman" w:hAnsiTheme="minorBidi"/>
          <w:sz w:val="32"/>
          <w:szCs w:val="32"/>
          <w:rtl/>
          <w:lang w:eastAsia="fr-FR" w:bidi="ar-DZ"/>
        </w:rPr>
        <w:t>يكسب عند إعادة التوجيه الوحدات والأرصدة وتكون قابلة للتحويل</w:t>
      </w:r>
      <w:r>
        <w:rPr>
          <w:rFonts w:asciiTheme="minorBidi" w:eastAsia="Times New Roman" w:hAnsiTheme="minorBidi" w:hint="cs"/>
          <w:sz w:val="32"/>
          <w:szCs w:val="32"/>
          <w:rtl/>
          <w:lang w:eastAsia="fr-FR" w:bidi="ar-DZ"/>
        </w:rPr>
        <w:t>، و</w:t>
      </w:r>
      <w:r w:rsidR="00363306" w:rsidRPr="00363306">
        <w:rPr>
          <w:rFonts w:asciiTheme="minorBidi" w:eastAsia="Times New Roman" w:hAnsiTheme="minorBidi"/>
          <w:sz w:val="32"/>
          <w:szCs w:val="32"/>
          <w:rtl/>
          <w:lang w:eastAsia="fr-FR" w:bidi="ar-DZ"/>
        </w:rPr>
        <w:t>يمكن</w:t>
      </w:r>
      <w:r>
        <w:rPr>
          <w:rFonts w:asciiTheme="minorBidi" w:eastAsia="Times New Roman" w:hAnsiTheme="minorBidi" w:hint="cs"/>
          <w:sz w:val="32"/>
          <w:szCs w:val="32"/>
          <w:rtl/>
          <w:lang w:eastAsia="fr-FR" w:bidi="ar-DZ"/>
        </w:rPr>
        <w:t>ه</w:t>
      </w:r>
      <w:r w:rsidR="00363306" w:rsidRPr="00363306">
        <w:rPr>
          <w:rFonts w:asciiTheme="minorBidi" w:eastAsia="Times New Roman" w:hAnsiTheme="minorBidi"/>
          <w:sz w:val="32"/>
          <w:szCs w:val="32"/>
          <w:rtl/>
          <w:lang w:eastAsia="fr-FR" w:bidi="ar-DZ"/>
        </w:rPr>
        <w:t xml:space="preserve"> متابعة دروسه في الجامعات والمراكز الجامعية، طبقا لهذه الأحكام ووفقا للتنظيم المعمول به</w:t>
      </w:r>
      <w:r>
        <w:rPr>
          <w:rFonts w:asciiTheme="minorBidi" w:eastAsia="Times New Roman" w:hAnsiTheme="minorBidi" w:hint="cs"/>
          <w:sz w:val="32"/>
          <w:szCs w:val="32"/>
          <w:rtl/>
          <w:lang w:eastAsia="fr-FR" w:bidi="ar-DZ"/>
        </w:rPr>
        <w:t xml:space="preserve">، كما نشير إلى أنه </w:t>
      </w:r>
      <w:r w:rsidR="00363306" w:rsidRPr="00363306">
        <w:rPr>
          <w:rFonts w:asciiTheme="minorBidi" w:eastAsia="Times New Roman" w:hAnsiTheme="minorBidi"/>
          <w:sz w:val="32"/>
          <w:szCs w:val="32"/>
          <w:rtl/>
          <w:lang w:eastAsia="fr-FR" w:bidi="ar-DZ"/>
        </w:rPr>
        <w:t>يعاد توجيه الطالب مع مراعاة المعايير التالية</w:t>
      </w:r>
      <w:r w:rsidR="00363306" w:rsidRPr="00363306">
        <w:rPr>
          <w:rFonts w:asciiTheme="minorBidi" w:eastAsia="Times New Roman" w:hAnsiTheme="minorBidi"/>
          <w:sz w:val="32"/>
          <w:szCs w:val="32"/>
          <w:lang w:eastAsia="fr-FR" w:bidi="ar-DZ"/>
        </w:rPr>
        <w:t>:</w:t>
      </w:r>
    </w:p>
    <w:p w:rsidR="003633DC" w:rsidRPr="003633DC" w:rsidRDefault="00363306" w:rsidP="00E528A9">
      <w:pPr>
        <w:pStyle w:val="Paragraphedeliste"/>
        <w:numPr>
          <w:ilvl w:val="0"/>
          <w:numId w:val="5"/>
        </w:numPr>
        <w:bidi/>
        <w:spacing w:line="276" w:lineRule="auto"/>
        <w:jc w:val="both"/>
        <w:rPr>
          <w:rFonts w:asciiTheme="minorBidi" w:eastAsia="Times New Roman" w:hAnsiTheme="minorBidi"/>
          <w:sz w:val="32"/>
          <w:szCs w:val="32"/>
          <w:rtl/>
          <w:lang w:eastAsia="fr-FR" w:bidi="ar-DZ"/>
        </w:rPr>
      </w:pPr>
      <w:r w:rsidRPr="003633DC">
        <w:rPr>
          <w:rFonts w:asciiTheme="minorBidi" w:eastAsia="Times New Roman" w:hAnsiTheme="minorBidi"/>
          <w:sz w:val="32"/>
          <w:szCs w:val="32"/>
          <w:rtl/>
          <w:lang w:eastAsia="fr-FR" w:bidi="ar-DZ"/>
        </w:rPr>
        <w:t>شروط الالتحاق بالشعب المحددة في التنظيم الساري المفعول، ولاسيما شعبة البكالوريا أو الشهادة</w:t>
      </w:r>
      <w:r w:rsidRPr="003633DC">
        <w:rPr>
          <w:rFonts w:asciiTheme="minorBidi" w:eastAsia="Times New Roman" w:hAnsiTheme="minorBidi" w:hint="cs"/>
          <w:sz w:val="32"/>
          <w:szCs w:val="32"/>
          <w:rtl/>
          <w:lang w:eastAsia="fr-FR" w:bidi="ar-DZ"/>
        </w:rPr>
        <w:t xml:space="preserve"> </w:t>
      </w:r>
      <w:r w:rsidR="003633DC">
        <w:rPr>
          <w:rFonts w:asciiTheme="minorBidi" w:eastAsia="Times New Roman" w:hAnsiTheme="minorBidi"/>
          <w:sz w:val="32"/>
          <w:szCs w:val="32"/>
          <w:rtl/>
          <w:lang w:eastAsia="fr-FR" w:bidi="ar-DZ"/>
        </w:rPr>
        <w:t>الأجنبية المعادلة لها</w:t>
      </w:r>
      <w:r w:rsidR="003633DC">
        <w:rPr>
          <w:rFonts w:asciiTheme="minorBidi" w:eastAsia="Times New Roman" w:hAnsiTheme="minorBidi" w:hint="cs"/>
          <w:sz w:val="32"/>
          <w:szCs w:val="32"/>
          <w:rtl/>
          <w:lang w:eastAsia="fr-FR" w:bidi="ar-DZ"/>
        </w:rPr>
        <w:t>.</w:t>
      </w:r>
    </w:p>
    <w:p w:rsidR="00363306" w:rsidRPr="003633DC" w:rsidRDefault="00363306" w:rsidP="00E528A9">
      <w:pPr>
        <w:pStyle w:val="Paragraphedeliste"/>
        <w:numPr>
          <w:ilvl w:val="0"/>
          <w:numId w:val="5"/>
        </w:numPr>
        <w:bidi/>
        <w:spacing w:line="276" w:lineRule="auto"/>
        <w:jc w:val="both"/>
        <w:rPr>
          <w:rFonts w:asciiTheme="minorBidi" w:eastAsia="Times New Roman" w:hAnsiTheme="minorBidi"/>
          <w:sz w:val="32"/>
          <w:szCs w:val="32"/>
          <w:lang w:eastAsia="fr-FR" w:bidi="ar-DZ"/>
        </w:rPr>
      </w:pPr>
      <w:r w:rsidRPr="003633DC">
        <w:rPr>
          <w:rFonts w:asciiTheme="minorBidi" w:eastAsia="Times New Roman" w:hAnsiTheme="minorBidi"/>
          <w:sz w:val="32"/>
          <w:szCs w:val="32"/>
          <w:rtl/>
          <w:lang w:eastAsia="fr-FR" w:bidi="ar-DZ"/>
        </w:rPr>
        <w:t>المستوى التعليمي للطالب الذي يؤخذ فيه بعين الاعتبار المواد و/ أو الوحدات التعليمية المكتسبة</w:t>
      </w:r>
      <w:r w:rsidRPr="003633DC">
        <w:rPr>
          <w:rFonts w:asciiTheme="minorBidi" w:eastAsia="Times New Roman" w:hAnsiTheme="minorBidi"/>
          <w:sz w:val="32"/>
          <w:szCs w:val="32"/>
          <w:lang w:eastAsia="fr-FR" w:bidi="ar-DZ"/>
        </w:rPr>
        <w:t>.</w:t>
      </w:r>
    </w:p>
    <w:p w:rsidR="00363306" w:rsidRPr="003633DC" w:rsidRDefault="00363306" w:rsidP="00E528A9">
      <w:pPr>
        <w:pStyle w:val="Paragraphedeliste"/>
        <w:numPr>
          <w:ilvl w:val="0"/>
          <w:numId w:val="5"/>
        </w:numPr>
        <w:bidi/>
        <w:spacing w:line="276" w:lineRule="auto"/>
        <w:jc w:val="both"/>
        <w:rPr>
          <w:rFonts w:asciiTheme="minorBidi" w:eastAsia="Times New Roman" w:hAnsiTheme="minorBidi"/>
          <w:sz w:val="32"/>
          <w:szCs w:val="32"/>
          <w:lang w:eastAsia="fr-FR" w:bidi="ar-DZ"/>
        </w:rPr>
      </w:pPr>
      <w:r w:rsidRPr="003633DC">
        <w:rPr>
          <w:rFonts w:asciiTheme="minorBidi" w:eastAsia="Times New Roman" w:hAnsiTheme="minorBidi"/>
          <w:sz w:val="32"/>
          <w:szCs w:val="32"/>
          <w:rtl/>
          <w:lang w:eastAsia="fr-FR" w:bidi="ar-DZ"/>
        </w:rPr>
        <w:t>بطاقة الرغبات المقدمة من طرف الط</w:t>
      </w:r>
      <w:r w:rsidR="003633DC">
        <w:rPr>
          <w:rFonts w:asciiTheme="minorBidi" w:eastAsia="Times New Roman" w:hAnsiTheme="minorBidi"/>
          <w:sz w:val="32"/>
          <w:szCs w:val="32"/>
          <w:rtl/>
          <w:lang w:eastAsia="fr-FR" w:bidi="ar-DZ"/>
        </w:rPr>
        <w:t>الب والتي تتضمن وجوبا ثلاثة اخت</w:t>
      </w:r>
      <w:r w:rsidR="003633DC">
        <w:rPr>
          <w:rFonts w:asciiTheme="minorBidi" w:eastAsia="Times New Roman" w:hAnsiTheme="minorBidi" w:hint="cs"/>
          <w:sz w:val="32"/>
          <w:szCs w:val="32"/>
          <w:rtl/>
          <w:lang w:eastAsia="fr-FR" w:bidi="ar-DZ"/>
        </w:rPr>
        <w:t>ي</w:t>
      </w:r>
      <w:r w:rsidRPr="003633DC">
        <w:rPr>
          <w:rFonts w:asciiTheme="minorBidi" w:eastAsia="Times New Roman" w:hAnsiTheme="minorBidi"/>
          <w:sz w:val="32"/>
          <w:szCs w:val="32"/>
          <w:rtl/>
          <w:lang w:eastAsia="fr-FR" w:bidi="ar-DZ"/>
        </w:rPr>
        <w:t>ارات لشعب</w:t>
      </w:r>
      <w:r w:rsidRPr="003633DC">
        <w:rPr>
          <w:rFonts w:asciiTheme="minorBidi" w:eastAsia="Times New Roman" w:hAnsiTheme="minorBidi"/>
          <w:sz w:val="32"/>
          <w:szCs w:val="32"/>
          <w:lang w:eastAsia="fr-FR" w:bidi="ar-DZ"/>
        </w:rPr>
        <w:t>.</w:t>
      </w:r>
    </w:p>
    <w:p w:rsidR="003633DC" w:rsidRPr="00363306" w:rsidRDefault="003633DC" w:rsidP="00E528A9">
      <w:pPr>
        <w:bidi/>
        <w:spacing w:line="276" w:lineRule="auto"/>
        <w:ind w:firstLine="360"/>
        <w:jc w:val="both"/>
        <w:rPr>
          <w:rFonts w:asciiTheme="minorBidi" w:eastAsia="Times New Roman" w:hAnsiTheme="minorBidi"/>
          <w:sz w:val="32"/>
          <w:szCs w:val="32"/>
          <w:lang w:eastAsia="fr-FR" w:bidi="ar-DZ"/>
        </w:rPr>
      </w:pPr>
      <w:r>
        <w:rPr>
          <w:rFonts w:asciiTheme="minorBidi" w:eastAsia="Times New Roman" w:hAnsiTheme="minorBidi" w:hint="cs"/>
          <w:sz w:val="32"/>
          <w:szCs w:val="32"/>
          <w:rtl/>
          <w:lang w:eastAsia="fr-FR" w:bidi="ar-DZ"/>
        </w:rPr>
        <w:t>هذا و</w:t>
      </w:r>
      <w:r w:rsidR="00363306" w:rsidRPr="00363306">
        <w:rPr>
          <w:rFonts w:asciiTheme="minorBidi" w:eastAsia="Times New Roman" w:hAnsiTheme="minorBidi"/>
          <w:sz w:val="32"/>
          <w:szCs w:val="32"/>
          <w:rtl/>
          <w:lang w:eastAsia="fr-FR" w:bidi="ar-DZ"/>
        </w:rPr>
        <w:t>يعاد توجيه الطالب المسجل في القسم التحضيري نحو الجامعة أو المركز الجامعي المواصلة تكوينه في</w:t>
      </w:r>
      <w:r w:rsidRPr="003633DC">
        <w:rPr>
          <w:rFonts w:asciiTheme="minorBidi" w:eastAsia="Times New Roman" w:hAnsiTheme="minorBidi"/>
          <w:sz w:val="32"/>
          <w:szCs w:val="32"/>
          <w:rtl/>
          <w:lang w:eastAsia="fr-FR" w:bidi="ar-DZ"/>
        </w:rPr>
        <w:t xml:space="preserve"> </w:t>
      </w:r>
      <w:r w:rsidRPr="00363306">
        <w:rPr>
          <w:rFonts w:asciiTheme="minorBidi" w:eastAsia="Times New Roman" w:hAnsiTheme="minorBidi"/>
          <w:sz w:val="32"/>
          <w:szCs w:val="32"/>
          <w:rtl/>
          <w:lang w:eastAsia="fr-FR" w:bidi="ar-DZ"/>
        </w:rPr>
        <w:t>الطور الأول، في الحالات التالية</w:t>
      </w:r>
      <w:r w:rsidRPr="00363306">
        <w:rPr>
          <w:rFonts w:asciiTheme="minorBidi" w:eastAsia="Times New Roman" w:hAnsiTheme="minorBidi"/>
          <w:sz w:val="32"/>
          <w:szCs w:val="32"/>
          <w:lang w:eastAsia="fr-FR" w:bidi="ar-DZ"/>
        </w:rPr>
        <w:t>:</w:t>
      </w:r>
    </w:p>
    <w:p w:rsidR="00363306" w:rsidRPr="003633DC" w:rsidRDefault="00363306" w:rsidP="00E528A9">
      <w:pPr>
        <w:pStyle w:val="Paragraphedeliste"/>
        <w:numPr>
          <w:ilvl w:val="0"/>
          <w:numId w:val="6"/>
        </w:numPr>
        <w:bidi/>
        <w:spacing w:line="276" w:lineRule="auto"/>
        <w:jc w:val="both"/>
        <w:rPr>
          <w:rFonts w:asciiTheme="minorBidi" w:eastAsia="Times New Roman" w:hAnsiTheme="minorBidi"/>
          <w:sz w:val="32"/>
          <w:szCs w:val="32"/>
          <w:lang w:eastAsia="fr-FR" w:bidi="ar-DZ"/>
        </w:rPr>
      </w:pPr>
      <w:r w:rsidRPr="003633DC">
        <w:rPr>
          <w:rFonts w:asciiTheme="minorBidi" w:eastAsia="Times New Roman" w:hAnsiTheme="minorBidi"/>
          <w:sz w:val="32"/>
          <w:szCs w:val="32"/>
          <w:rtl/>
          <w:lang w:eastAsia="fr-FR" w:bidi="ar-DZ"/>
        </w:rPr>
        <w:t>عدم اكتساب السنة المعنية، أو ب</w:t>
      </w:r>
      <w:r w:rsidR="003633DC">
        <w:rPr>
          <w:rFonts w:asciiTheme="minorBidi" w:eastAsia="Times New Roman" w:hAnsiTheme="minorBidi"/>
          <w:sz w:val="32"/>
          <w:szCs w:val="32"/>
          <w:rtl/>
          <w:lang w:eastAsia="fr-FR" w:bidi="ar-DZ"/>
        </w:rPr>
        <w:t>عد استنفاذ ع</w:t>
      </w:r>
      <w:r w:rsidR="003633DC">
        <w:rPr>
          <w:rFonts w:asciiTheme="minorBidi" w:eastAsia="Times New Roman" w:hAnsiTheme="minorBidi" w:hint="cs"/>
          <w:sz w:val="32"/>
          <w:szCs w:val="32"/>
          <w:rtl/>
          <w:lang w:eastAsia="fr-FR" w:bidi="ar-DZ"/>
        </w:rPr>
        <w:t>د</w:t>
      </w:r>
      <w:r w:rsidRPr="003633DC">
        <w:rPr>
          <w:rFonts w:asciiTheme="minorBidi" w:eastAsia="Times New Roman" w:hAnsiTheme="minorBidi"/>
          <w:sz w:val="32"/>
          <w:szCs w:val="32"/>
          <w:rtl/>
          <w:lang w:eastAsia="fr-FR" w:bidi="ar-DZ"/>
        </w:rPr>
        <w:t>د الرسوبات المسموح بها</w:t>
      </w:r>
      <w:r w:rsidRPr="003633DC">
        <w:rPr>
          <w:rFonts w:asciiTheme="minorBidi" w:eastAsia="Times New Roman" w:hAnsiTheme="minorBidi"/>
          <w:sz w:val="32"/>
          <w:szCs w:val="32"/>
          <w:lang w:eastAsia="fr-FR" w:bidi="ar-DZ"/>
        </w:rPr>
        <w:t>.</w:t>
      </w:r>
    </w:p>
    <w:p w:rsidR="00363306" w:rsidRPr="003633DC" w:rsidRDefault="00363306" w:rsidP="00E528A9">
      <w:pPr>
        <w:pStyle w:val="Paragraphedeliste"/>
        <w:numPr>
          <w:ilvl w:val="0"/>
          <w:numId w:val="6"/>
        </w:numPr>
        <w:bidi/>
        <w:spacing w:line="276" w:lineRule="auto"/>
        <w:jc w:val="both"/>
        <w:rPr>
          <w:rFonts w:asciiTheme="minorBidi" w:eastAsia="Times New Roman" w:hAnsiTheme="minorBidi"/>
          <w:sz w:val="32"/>
          <w:szCs w:val="32"/>
          <w:lang w:eastAsia="fr-FR" w:bidi="ar-DZ"/>
        </w:rPr>
      </w:pPr>
      <w:r w:rsidRPr="003633DC">
        <w:rPr>
          <w:rFonts w:asciiTheme="minorBidi" w:eastAsia="Times New Roman" w:hAnsiTheme="minorBidi"/>
          <w:sz w:val="32"/>
          <w:szCs w:val="32"/>
          <w:rtl/>
          <w:lang w:eastAsia="fr-FR" w:bidi="ar-DZ"/>
        </w:rPr>
        <w:t>الإخفاق في مسابقة الالتحاق بالطور الثاني للمدارس الع</w:t>
      </w:r>
      <w:r w:rsidR="003633DC">
        <w:rPr>
          <w:rFonts w:asciiTheme="minorBidi" w:eastAsia="Times New Roman" w:hAnsiTheme="minorBidi"/>
          <w:sz w:val="32"/>
          <w:szCs w:val="32"/>
          <w:rtl/>
          <w:lang w:eastAsia="fr-FR" w:bidi="ar-DZ"/>
        </w:rPr>
        <w:t>ليا مع استنفاذ أو عدم استنفاذ ع</w:t>
      </w:r>
      <w:r w:rsidR="003633DC">
        <w:rPr>
          <w:rFonts w:asciiTheme="minorBidi" w:eastAsia="Times New Roman" w:hAnsiTheme="minorBidi" w:hint="cs"/>
          <w:sz w:val="32"/>
          <w:szCs w:val="32"/>
          <w:rtl/>
          <w:lang w:eastAsia="fr-FR" w:bidi="ar-DZ"/>
        </w:rPr>
        <w:t>د</w:t>
      </w:r>
      <w:r w:rsidRPr="003633DC">
        <w:rPr>
          <w:rFonts w:asciiTheme="minorBidi" w:eastAsia="Times New Roman" w:hAnsiTheme="minorBidi"/>
          <w:sz w:val="32"/>
          <w:szCs w:val="32"/>
          <w:rtl/>
          <w:lang w:eastAsia="fr-FR" w:bidi="ar-DZ"/>
        </w:rPr>
        <w:t>د الرسوبات المسموح بها</w:t>
      </w:r>
      <w:r w:rsidRPr="003633DC">
        <w:rPr>
          <w:rFonts w:asciiTheme="minorBidi" w:eastAsia="Times New Roman" w:hAnsiTheme="minorBidi"/>
          <w:sz w:val="32"/>
          <w:szCs w:val="32"/>
          <w:lang w:eastAsia="fr-FR" w:bidi="ar-DZ"/>
        </w:rPr>
        <w:t>.</w:t>
      </w:r>
    </w:p>
    <w:p w:rsidR="00363306" w:rsidRPr="003633DC" w:rsidRDefault="00363306" w:rsidP="00E528A9">
      <w:pPr>
        <w:pStyle w:val="Paragraphedeliste"/>
        <w:numPr>
          <w:ilvl w:val="0"/>
          <w:numId w:val="6"/>
        </w:numPr>
        <w:bidi/>
        <w:spacing w:line="276" w:lineRule="auto"/>
        <w:jc w:val="both"/>
        <w:rPr>
          <w:rFonts w:asciiTheme="minorBidi" w:eastAsia="Times New Roman" w:hAnsiTheme="minorBidi"/>
          <w:sz w:val="32"/>
          <w:szCs w:val="32"/>
          <w:lang w:eastAsia="fr-FR" w:bidi="ar-DZ"/>
        </w:rPr>
      </w:pPr>
      <w:r w:rsidRPr="003633DC">
        <w:rPr>
          <w:rFonts w:asciiTheme="minorBidi" w:eastAsia="Times New Roman" w:hAnsiTheme="minorBidi"/>
          <w:sz w:val="32"/>
          <w:szCs w:val="32"/>
          <w:rtl/>
          <w:lang w:eastAsia="fr-FR" w:bidi="ar-DZ"/>
        </w:rPr>
        <w:t xml:space="preserve">عدم قبول الطالب التوجيه المقترح عليه </w:t>
      </w:r>
      <w:r w:rsidR="003633DC" w:rsidRPr="003633DC">
        <w:rPr>
          <w:rFonts w:asciiTheme="minorBidi" w:eastAsia="Times New Roman" w:hAnsiTheme="minorBidi" w:hint="cs"/>
          <w:sz w:val="32"/>
          <w:szCs w:val="32"/>
          <w:rtl/>
          <w:lang w:eastAsia="fr-FR" w:bidi="ar-DZ"/>
        </w:rPr>
        <w:t>إثر</w:t>
      </w:r>
      <w:r w:rsidRPr="003633DC">
        <w:rPr>
          <w:rFonts w:asciiTheme="minorBidi" w:eastAsia="Times New Roman" w:hAnsiTheme="minorBidi"/>
          <w:sz w:val="32"/>
          <w:szCs w:val="32"/>
          <w:rtl/>
          <w:lang w:eastAsia="fr-FR" w:bidi="ar-DZ"/>
        </w:rPr>
        <w:t xml:space="preserve"> هذا النجاح في مسابقة الالتحاق بالطور الثاني للمدارس العليا</w:t>
      </w:r>
      <w:r w:rsidRPr="003633DC">
        <w:rPr>
          <w:rFonts w:asciiTheme="minorBidi" w:eastAsia="Times New Roman" w:hAnsiTheme="minorBidi"/>
          <w:sz w:val="32"/>
          <w:szCs w:val="32"/>
          <w:lang w:eastAsia="fr-FR" w:bidi="ar-DZ"/>
        </w:rPr>
        <w:t>.</w:t>
      </w:r>
    </w:p>
    <w:p w:rsidR="00363306" w:rsidRPr="00363306" w:rsidRDefault="00363306" w:rsidP="00E528A9">
      <w:pPr>
        <w:bidi/>
        <w:spacing w:line="276" w:lineRule="auto"/>
        <w:ind w:firstLine="360"/>
        <w:jc w:val="both"/>
        <w:rPr>
          <w:rFonts w:asciiTheme="minorBidi" w:eastAsia="Times New Roman" w:hAnsiTheme="minorBidi"/>
          <w:sz w:val="32"/>
          <w:szCs w:val="32"/>
          <w:lang w:eastAsia="fr-FR" w:bidi="ar-DZ"/>
        </w:rPr>
      </w:pPr>
      <w:r w:rsidRPr="00363306">
        <w:rPr>
          <w:rFonts w:asciiTheme="minorBidi" w:eastAsia="Times New Roman" w:hAnsiTheme="minorBidi"/>
          <w:sz w:val="32"/>
          <w:szCs w:val="32"/>
          <w:rtl/>
          <w:lang w:eastAsia="fr-FR" w:bidi="ar-DZ"/>
        </w:rPr>
        <w:t>وفي جميع الحالات تكلف فرقة التكوين للمؤسسة المستقبلة بتقييم المسار الدراسي للطالب ودراسة الوحدات المكتسبة واقتراح مسار الليسانس مع أو بدون تكملة التكوين</w:t>
      </w:r>
      <w:r w:rsidRPr="00363306">
        <w:rPr>
          <w:rFonts w:asciiTheme="minorBidi" w:eastAsia="Times New Roman" w:hAnsiTheme="minorBidi"/>
          <w:sz w:val="32"/>
          <w:szCs w:val="32"/>
          <w:lang w:eastAsia="fr-FR" w:bidi="ar-DZ"/>
        </w:rPr>
        <w:t>.</w:t>
      </w:r>
    </w:p>
    <w:p w:rsidR="00363306" w:rsidRPr="00363306" w:rsidRDefault="00E44317" w:rsidP="00E528A9">
      <w:pPr>
        <w:bidi/>
        <w:spacing w:line="276" w:lineRule="auto"/>
        <w:ind w:firstLine="360"/>
        <w:jc w:val="both"/>
        <w:rPr>
          <w:rFonts w:asciiTheme="minorBidi" w:eastAsia="Times New Roman" w:hAnsiTheme="minorBidi"/>
          <w:sz w:val="32"/>
          <w:szCs w:val="32"/>
          <w:lang w:eastAsia="fr-FR" w:bidi="ar-DZ"/>
        </w:rPr>
      </w:pPr>
      <w:r>
        <w:rPr>
          <w:rFonts w:asciiTheme="minorBidi" w:eastAsia="Times New Roman" w:hAnsiTheme="minorBidi" w:hint="cs"/>
          <w:sz w:val="32"/>
          <w:szCs w:val="32"/>
          <w:rtl/>
          <w:lang w:eastAsia="fr-FR" w:bidi="ar-DZ"/>
        </w:rPr>
        <w:t xml:space="preserve">هذا ونشير أنه </w:t>
      </w:r>
      <w:r w:rsidR="00363306" w:rsidRPr="00363306">
        <w:rPr>
          <w:rFonts w:asciiTheme="minorBidi" w:eastAsia="Times New Roman" w:hAnsiTheme="minorBidi"/>
          <w:sz w:val="32"/>
          <w:szCs w:val="32"/>
          <w:rtl/>
          <w:lang w:eastAsia="fr-FR" w:bidi="ar-DZ"/>
        </w:rPr>
        <w:t>يسمح للطالب الذي أخفق في مسابقة الالتحاق بالطور الثاني للم</w:t>
      </w:r>
      <w:r>
        <w:rPr>
          <w:rFonts w:asciiTheme="minorBidi" w:eastAsia="Times New Roman" w:hAnsiTheme="minorBidi"/>
          <w:sz w:val="32"/>
          <w:szCs w:val="32"/>
          <w:rtl/>
          <w:lang w:eastAsia="fr-FR" w:bidi="ar-DZ"/>
        </w:rPr>
        <w:t>دارس العليا، والذي تم إعادة توج</w:t>
      </w:r>
      <w:r>
        <w:rPr>
          <w:rFonts w:asciiTheme="minorBidi" w:eastAsia="Times New Roman" w:hAnsiTheme="minorBidi" w:hint="cs"/>
          <w:sz w:val="32"/>
          <w:szCs w:val="32"/>
          <w:rtl/>
          <w:lang w:eastAsia="fr-FR" w:bidi="ar-DZ"/>
        </w:rPr>
        <w:t>ي</w:t>
      </w:r>
      <w:r w:rsidR="00363306" w:rsidRPr="00363306">
        <w:rPr>
          <w:rFonts w:asciiTheme="minorBidi" w:eastAsia="Times New Roman" w:hAnsiTheme="minorBidi"/>
          <w:sz w:val="32"/>
          <w:szCs w:val="32"/>
          <w:rtl/>
          <w:lang w:eastAsia="fr-FR" w:bidi="ar-DZ"/>
        </w:rPr>
        <w:t>هه إلى الجامعة أو المركز الجامعي أو لم يتم ذلك من إعادة المسابقة مرة واحدة خلال السنة المقبلة</w:t>
      </w:r>
      <w:r>
        <w:rPr>
          <w:rFonts w:asciiTheme="minorBidi" w:eastAsia="Times New Roman" w:hAnsiTheme="minorBidi" w:hint="cs"/>
          <w:sz w:val="32"/>
          <w:szCs w:val="32"/>
          <w:rtl/>
          <w:lang w:eastAsia="fr-FR" w:bidi="ar-DZ"/>
        </w:rPr>
        <w:t>، و</w:t>
      </w:r>
      <w:r w:rsidR="00363306" w:rsidRPr="00363306">
        <w:rPr>
          <w:rFonts w:asciiTheme="minorBidi" w:eastAsia="Times New Roman" w:hAnsiTheme="minorBidi"/>
          <w:sz w:val="32"/>
          <w:szCs w:val="32"/>
          <w:rtl/>
          <w:lang w:eastAsia="fr-FR" w:bidi="ar-DZ"/>
        </w:rPr>
        <w:t>يعاد توجيه الطالب المسجل في الطور الثاني والذي استنفذ عدد الرسوبات المسموح بها إلى السنة الثالثة ليسانس في الجامعة أو المركز الجامعي</w:t>
      </w:r>
      <w:r>
        <w:rPr>
          <w:rFonts w:asciiTheme="minorBidi" w:eastAsia="Times New Roman" w:hAnsiTheme="minorBidi" w:hint="cs"/>
          <w:sz w:val="32"/>
          <w:szCs w:val="32"/>
          <w:rtl/>
          <w:lang w:eastAsia="fr-FR" w:bidi="ar-DZ"/>
        </w:rPr>
        <w:t>.</w:t>
      </w:r>
    </w:p>
    <w:p w:rsidR="00363306" w:rsidRPr="00363306" w:rsidRDefault="00363306" w:rsidP="00E528A9">
      <w:pPr>
        <w:bidi/>
        <w:spacing w:line="276" w:lineRule="auto"/>
        <w:ind w:firstLine="360"/>
        <w:jc w:val="both"/>
        <w:rPr>
          <w:rFonts w:asciiTheme="minorBidi" w:eastAsia="Times New Roman" w:hAnsiTheme="minorBidi"/>
          <w:sz w:val="32"/>
          <w:szCs w:val="32"/>
          <w:lang w:eastAsia="fr-FR" w:bidi="ar-DZ"/>
        </w:rPr>
      </w:pPr>
      <w:r w:rsidRPr="00363306">
        <w:rPr>
          <w:rFonts w:asciiTheme="minorBidi" w:eastAsia="Times New Roman" w:hAnsiTheme="minorBidi"/>
          <w:sz w:val="32"/>
          <w:szCs w:val="32"/>
          <w:rtl/>
          <w:lang w:eastAsia="fr-FR" w:bidi="ar-DZ"/>
        </w:rPr>
        <w:t>وفي هذه الحالة تقوم فرقة التكوين للمؤسسة المستقبلة</w:t>
      </w:r>
      <w:r w:rsidR="00E44317">
        <w:rPr>
          <w:rFonts w:asciiTheme="minorBidi" w:eastAsia="Times New Roman" w:hAnsiTheme="minorBidi"/>
          <w:sz w:val="32"/>
          <w:szCs w:val="32"/>
          <w:rtl/>
          <w:lang w:eastAsia="fr-FR" w:bidi="ar-DZ"/>
        </w:rPr>
        <w:t xml:space="preserve"> بتقييم المسار الدراسي للطالب و</w:t>
      </w:r>
      <w:r w:rsidRPr="00363306">
        <w:rPr>
          <w:rFonts w:asciiTheme="minorBidi" w:eastAsia="Times New Roman" w:hAnsiTheme="minorBidi"/>
          <w:sz w:val="32"/>
          <w:szCs w:val="32"/>
          <w:rtl/>
          <w:lang w:eastAsia="fr-FR" w:bidi="ar-DZ"/>
        </w:rPr>
        <w:t>دراسة الوحدات المكتسبة واقتراح مسار الليسانس مع أو بدون تكملة التكوين</w:t>
      </w:r>
      <w:r w:rsidR="00E44317">
        <w:rPr>
          <w:rFonts w:asciiTheme="minorBidi" w:eastAsia="Times New Roman" w:hAnsiTheme="minorBidi" w:hint="cs"/>
          <w:sz w:val="32"/>
          <w:szCs w:val="32"/>
          <w:rtl/>
          <w:lang w:eastAsia="fr-FR" w:bidi="ar-DZ"/>
        </w:rPr>
        <w:t>، و</w:t>
      </w:r>
      <w:r w:rsidRPr="00363306">
        <w:rPr>
          <w:rFonts w:asciiTheme="minorBidi" w:eastAsia="Times New Roman" w:hAnsiTheme="minorBidi"/>
          <w:sz w:val="32"/>
          <w:szCs w:val="32"/>
          <w:rtl/>
          <w:lang w:eastAsia="fr-FR" w:bidi="ar-DZ"/>
        </w:rPr>
        <w:t>تدرس طلبات إعادة التوجيه من طرف مديرية المدرسة بالتشاور مع ا</w:t>
      </w:r>
      <w:r w:rsidR="00E44317">
        <w:rPr>
          <w:rFonts w:asciiTheme="minorBidi" w:eastAsia="Times New Roman" w:hAnsiTheme="minorBidi"/>
          <w:sz w:val="32"/>
          <w:szCs w:val="32"/>
          <w:rtl/>
          <w:lang w:eastAsia="fr-FR" w:bidi="ar-DZ"/>
        </w:rPr>
        <w:t>لندوة الجهوية للجامعات المعنية</w:t>
      </w:r>
      <w:r w:rsidR="00E44317">
        <w:rPr>
          <w:rFonts w:asciiTheme="minorBidi" w:eastAsia="Times New Roman" w:hAnsiTheme="minorBidi" w:hint="cs"/>
          <w:sz w:val="32"/>
          <w:szCs w:val="32"/>
          <w:rtl/>
          <w:lang w:eastAsia="fr-FR" w:bidi="ar-DZ"/>
        </w:rPr>
        <w:t xml:space="preserve"> </w:t>
      </w:r>
      <w:r w:rsidRPr="00363306">
        <w:rPr>
          <w:rFonts w:asciiTheme="minorBidi" w:eastAsia="Times New Roman" w:hAnsiTheme="minorBidi"/>
          <w:sz w:val="32"/>
          <w:szCs w:val="32"/>
          <w:rtl/>
          <w:lang w:eastAsia="fr-FR" w:bidi="ar-DZ"/>
        </w:rPr>
        <w:t>بداية كل سنة جامعية</w:t>
      </w:r>
      <w:r w:rsidR="00E44317">
        <w:rPr>
          <w:rFonts w:asciiTheme="minorBidi" w:eastAsia="Times New Roman" w:hAnsiTheme="minorBidi" w:hint="cs"/>
          <w:sz w:val="32"/>
          <w:szCs w:val="32"/>
          <w:rtl/>
          <w:lang w:eastAsia="fr-FR" w:bidi="ar-DZ"/>
        </w:rPr>
        <w:t>، و</w:t>
      </w:r>
      <w:r w:rsidRPr="00363306">
        <w:rPr>
          <w:rFonts w:asciiTheme="minorBidi" w:eastAsia="Times New Roman" w:hAnsiTheme="minorBidi"/>
          <w:sz w:val="32"/>
          <w:szCs w:val="32"/>
          <w:rtl/>
          <w:lang w:eastAsia="fr-FR" w:bidi="ar-DZ"/>
        </w:rPr>
        <w:t>تتكفل المؤسسة الجامعية المستقبلة بتسجيل الطالب الذي تم إعاد</w:t>
      </w:r>
      <w:r w:rsidR="00E44317">
        <w:rPr>
          <w:rFonts w:asciiTheme="minorBidi" w:eastAsia="Times New Roman" w:hAnsiTheme="minorBidi"/>
          <w:sz w:val="32"/>
          <w:szCs w:val="32"/>
          <w:rtl/>
          <w:lang w:eastAsia="fr-FR" w:bidi="ar-DZ"/>
        </w:rPr>
        <w:t xml:space="preserve">ة توجيهه في إطار أحكام المواد </w:t>
      </w:r>
      <w:r w:rsidR="00E44317">
        <w:rPr>
          <w:rFonts w:asciiTheme="minorBidi" w:eastAsia="Times New Roman" w:hAnsiTheme="minorBidi" w:hint="cs"/>
          <w:sz w:val="32"/>
          <w:szCs w:val="32"/>
          <w:rtl/>
          <w:lang w:eastAsia="fr-FR" w:bidi="ar-DZ"/>
        </w:rPr>
        <w:t>من 19 إلى 22</w:t>
      </w:r>
      <w:r w:rsidRPr="00363306">
        <w:rPr>
          <w:rFonts w:asciiTheme="minorBidi" w:eastAsia="Times New Roman" w:hAnsiTheme="minorBidi"/>
          <w:sz w:val="32"/>
          <w:szCs w:val="32"/>
          <w:rtl/>
          <w:lang w:eastAsia="fr-FR" w:bidi="ar-DZ"/>
        </w:rPr>
        <w:t xml:space="preserve"> من القرار</w:t>
      </w:r>
      <w:r w:rsidR="00E44317">
        <w:rPr>
          <w:rFonts w:asciiTheme="minorBidi" w:eastAsia="Times New Roman" w:hAnsiTheme="minorBidi" w:hint="cs"/>
          <w:sz w:val="32"/>
          <w:szCs w:val="32"/>
          <w:rtl/>
          <w:lang w:eastAsia="fr-FR" w:bidi="ar-DZ"/>
        </w:rPr>
        <w:t xml:space="preserve"> المذكور أعلاه</w:t>
      </w:r>
      <w:r w:rsidRPr="00363306">
        <w:rPr>
          <w:rFonts w:asciiTheme="minorBidi" w:eastAsia="Times New Roman" w:hAnsiTheme="minorBidi"/>
          <w:sz w:val="32"/>
          <w:szCs w:val="32"/>
          <w:lang w:eastAsia="fr-FR" w:bidi="ar-DZ"/>
        </w:rPr>
        <w:t>.</w:t>
      </w:r>
    </w:p>
    <w:p w:rsidR="00363306" w:rsidRPr="001E6649" w:rsidRDefault="001E6649" w:rsidP="00E528A9">
      <w:pPr>
        <w:bidi/>
        <w:spacing w:after="0" w:line="276" w:lineRule="auto"/>
        <w:ind w:firstLine="360"/>
        <w:jc w:val="both"/>
        <w:rPr>
          <w:rFonts w:asciiTheme="minorBidi" w:eastAsia="Times New Roman" w:hAnsiTheme="minorBidi"/>
          <w:sz w:val="32"/>
          <w:szCs w:val="32"/>
          <w:rtl/>
          <w:lang w:eastAsia="fr-FR" w:bidi="ar-DZ"/>
        </w:rPr>
      </w:pPr>
      <w:r w:rsidRPr="001E6649">
        <w:rPr>
          <w:rFonts w:asciiTheme="minorBidi" w:eastAsia="Times New Roman" w:hAnsiTheme="minorBidi" w:hint="cs"/>
          <w:sz w:val="32"/>
          <w:szCs w:val="32"/>
          <w:rtl/>
          <w:lang w:eastAsia="fr-FR" w:bidi="ar-DZ"/>
        </w:rPr>
        <w:t>وكحوصلة لدور الندوة الجهوية في هذه العملية فهي تتلقى ملف رقمي من كل مدرسة تابعة لها يتضمن كل المعلومات المتعلقة بالطالب، من اسم ولقب وتاريخ الميلاد، رقم التسجيل ومكان الحصول على شهادة البكالوريا، فضلا عن مستوى الطالب وسبب إعادة التوجيه واختيارات الطالب الثلاث، بعدها تقوم بتجميع هذه القوائم في ملف واحد ودراسة اختيارات الطالب ومدى ملائمتها للنصوص التنظيمية، بعدها تقوم بإعداد قرارات إعادة توجيه الطلبة في نسخ رقمية وتحولها لمؤسسة انتماء الطالب، في المقابل تحول قائمة بأسماء الطلبة الموجهين الى المؤسسة الجامعية بغرض الاعلام وتسهيل تسجيلهم، بعدها يتحصل الطالب على قرار إعادة توجيهه من مدرسته الأصلية ويتوجه الى المؤسسة المستقبلة ليكمل باقي إجراءات التسجيل.</w:t>
      </w:r>
    </w:p>
    <w:p w:rsidR="001E6649" w:rsidRPr="001E6649" w:rsidRDefault="001E6649" w:rsidP="00E528A9">
      <w:pPr>
        <w:bidi/>
        <w:spacing w:line="276" w:lineRule="auto"/>
        <w:ind w:firstLine="360"/>
        <w:jc w:val="both"/>
        <w:rPr>
          <w:rFonts w:asciiTheme="minorBidi" w:eastAsia="Times New Roman" w:hAnsiTheme="minorBidi"/>
          <w:sz w:val="32"/>
          <w:szCs w:val="32"/>
          <w:rtl/>
          <w:lang w:eastAsia="fr-FR" w:bidi="ar-DZ"/>
        </w:rPr>
      </w:pPr>
      <w:r w:rsidRPr="001E6649">
        <w:rPr>
          <w:rFonts w:asciiTheme="minorBidi" w:eastAsia="Times New Roman" w:hAnsiTheme="minorBidi" w:hint="cs"/>
          <w:sz w:val="32"/>
          <w:szCs w:val="32"/>
          <w:rtl/>
          <w:lang w:eastAsia="fr-FR" w:bidi="ar-DZ"/>
        </w:rPr>
        <w:t>لكن الندوة الجهوية هنا تكون امام اشكال الطلبة الذي تأخروا في إيداع طلبات إعادة توجيههم على مستوى مؤسستهم، وكذلك الاشكال المتعلق بعدم قبول الطالب للمؤسسة التي وجه اليها والتي في الغالب تكون بسبب تغيير مكان الإقامة، الأمر الذي يؤدي بالندوة الى إعادة دراسة هذه الطلبات، فضلا على البقاء في اتصال دائم بين المدارس والمؤسسات الموجه اليها الطالب من أجل تسهيل تسجيلهم وتذليل العقبات أمامهم</w:t>
      </w:r>
      <w:r w:rsidR="00E2694F">
        <w:rPr>
          <w:rStyle w:val="Appelnotedebasdep"/>
          <w:rFonts w:asciiTheme="minorBidi" w:eastAsia="Times New Roman" w:hAnsiTheme="minorBidi"/>
          <w:sz w:val="32"/>
          <w:szCs w:val="32"/>
          <w:rtl/>
          <w:lang w:eastAsia="fr-FR" w:bidi="ar-DZ"/>
        </w:rPr>
        <w:footnoteReference w:id="10"/>
      </w:r>
      <w:r w:rsidRPr="001E6649">
        <w:rPr>
          <w:rFonts w:asciiTheme="minorBidi" w:eastAsia="Times New Roman" w:hAnsiTheme="minorBidi" w:hint="cs"/>
          <w:sz w:val="32"/>
          <w:szCs w:val="32"/>
          <w:rtl/>
          <w:lang w:eastAsia="fr-FR" w:bidi="ar-DZ"/>
        </w:rPr>
        <w:t>.</w:t>
      </w:r>
    </w:p>
    <w:p w:rsidR="004360DC" w:rsidRDefault="000C0D8F" w:rsidP="00E528A9">
      <w:pPr>
        <w:bidi/>
        <w:spacing w:after="0" w:line="276" w:lineRule="auto"/>
        <w:ind w:left="-142" w:firstLine="360"/>
        <w:jc w:val="both"/>
        <w:rPr>
          <w:rFonts w:asciiTheme="minorBidi" w:eastAsia="Times New Roman" w:hAnsiTheme="minorBidi"/>
          <w:b/>
          <w:bCs/>
          <w:sz w:val="32"/>
          <w:szCs w:val="32"/>
          <w:rtl/>
          <w:lang w:eastAsia="fr-FR" w:bidi="ar-DZ"/>
        </w:rPr>
      </w:pPr>
      <w:r w:rsidRPr="007E7F6F">
        <w:rPr>
          <w:rFonts w:asciiTheme="minorBidi" w:eastAsia="Times New Roman" w:hAnsiTheme="minorBidi" w:hint="cs"/>
          <w:b/>
          <w:bCs/>
          <w:sz w:val="32"/>
          <w:szCs w:val="32"/>
          <w:rtl/>
          <w:lang w:eastAsia="fr-FR" w:bidi="ar-DZ"/>
        </w:rPr>
        <w:t>رابعا:</w:t>
      </w:r>
      <w:r w:rsidR="004360DC" w:rsidRPr="007E7F6F">
        <w:rPr>
          <w:rFonts w:asciiTheme="minorBidi" w:eastAsia="Times New Roman" w:hAnsiTheme="minorBidi" w:hint="cs"/>
          <w:b/>
          <w:bCs/>
          <w:sz w:val="32"/>
          <w:szCs w:val="32"/>
          <w:rtl/>
          <w:lang w:eastAsia="fr-FR" w:bidi="ar-DZ"/>
        </w:rPr>
        <w:t xml:space="preserve"> </w:t>
      </w:r>
      <w:r w:rsidR="0029609E">
        <w:rPr>
          <w:rFonts w:asciiTheme="minorBidi" w:eastAsia="Times New Roman" w:hAnsiTheme="minorBidi" w:hint="cs"/>
          <w:b/>
          <w:bCs/>
          <w:sz w:val="32"/>
          <w:szCs w:val="32"/>
          <w:rtl/>
          <w:lang w:eastAsia="fr-FR" w:bidi="ar-DZ"/>
        </w:rPr>
        <w:t xml:space="preserve">دور الندوة الجهوية في مجال </w:t>
      </w:r>
      <w:r w:rsidR="004360DC" w:rsidRPr="007E7F6F">
        <w:rPr>
          <w:rFonts w:asciiTheme="minorBidi" w:eastAsia="Times New Roman" w:hAnsiTheme="minorBidi" w:hint="cs"/>
          <w:b/>
          <w:bCs/>
          <w:sz w:val="32"/>
          <w:szCs w:val="32"/>
          <w:rtl/>
          <w:lang w:eastAsia="fr-FR" w:bidi="ar-DZ"/>
        </w:rPr>
        <w:t>تنظيم انتخابات تجديد عضوية المحكمة الدستورية</w:t>
      </w:r>
      <w:r w:rsidR="007E7F6F">
        <w:rPr>
          <w:rStyle w:val="Appelnotedebasdep"/>
          <w:rFonts w:asciiTheme="minorBidi" w:eastAsia="Times New Roman" w:hAnsiTheme="minorBidi"/>
          <w:b/>
          <w:bCs/>
          <w:sz w:val="32"/>
          <w:szCs w:val="32"/>
          <w:rtl/>
          <w:lang w:eastAsia="fr-FR" w:bidi="ar-DZ"/>
        </w:rPr>
        <w:footnoteReference w:id="11"/>
      </w:r>
    </w:p>
    <w:p w:rsidR="003C78E4" w:rsidRPr="00254785" w:rsidRDefault="00163FA6" w:rsidP="00E528A9">
      <w:pPr>
        <w:bidi/>
        <w:spacing w:before="240" w:after="0" w:line="276" w:lineRule="auto"/>
        <w:ind w:firstLine="360"/>
        <w:jc w:val="both"/>
        <w:rPr>
          <w:rFonts w:asciiTheme="minorBidi" w:eastAsia="Times New Roman" w:hAnsiTheme="minorBidi"/>
          <w:sz w:val="32"/>
          <w:szCs w:val="32"/>
          <w:lang w:eastAsia="fr-FR" w:bidi="ar-DZ"/>
        </w:rPr>
      </w:pPr>
      <w:r>
        <w:rPr>
          <w:rFonts w:asciiTheme="minorBidi" w:eastAsia="Times New Roman" w:hAnsiTheme="minorBidi" w:hint="cs"/>
          <w:sz w:val="32"/>
          <w:szCs w:val="32"/>
          <w:rtl/>
          <w:lang w:eastAsia="fr-FR" w:bidi="ar-DZ"/>
        </w:rPr>
        <w:t xml:space="preserve">فكما هو معلوم فإن المحكمة الدستورية تتكون من 12 عضوا طبقا لأحكام المادة </w:t>
      </w:r>
      <w:r w:rsidR="003C78E4">
        <w:rPr>
          <w:rFonts w:asciiTheme="minorBidi" w:eastAsia="Times New Roman" w:hAnsiTheme="minorBidi" w:hint="cs"/>
          <w:sz w:val="32"/>
          <w:szCs w:val="32"/>
          <w:rtl/>
          <w:lang w:eastAsia="fr-FR" w:bidi="ar-DZ"/>
        </w:rPr>
        <w:t>186</w:t>
      </w:r>
      <w:r>
        <w:rPr>
          <w:rFonts w:asciiTheme="minorBidi" w:eastAsia="Times New Roman" w:hAnsiTheme="minorBidi" w:hint="cs"/>
          <w:sz w:val="32"/>
          <w:szCs w:val="32"/>
          <w:rtl/>
          <w:lang w:eastAsia="fr-FR" w:bidi="ar-DZ"/>
        </w:rPr>
        <w:t xml:space="preserve"> من تعديل 2020، </w:t>
      </w:r>
      <w:r w:rsidR="003C78E4">
        <w:rPr>
          <w:rFonts w:asciiTheme="minorBidi" w:eastAsia="Times New Roman" w:hAnsiTheme="minorBidi" w:hint="cs"/>
          <w:sz w:val="32"/>
          <w:szCs w:val="32"/>
          <w:rtl/>
          <w:lang w:eastAsia="fr-FR" w:bidi="ar-DZ"/>
        </w:rPr>
        <w:t xml:space="preserve">أربعة يعينهم رئيس الجمهورية من بينهم رئيس المحكمة الدستورية، عضو واحد تنتخبه المحكمة العليا من بين أعضائها وعضو واحد ينتخبه مجلس الدولة من بين أعضائه، وستة أعضاء ينتخبون بالاقتراع من أساتذة القانون الدستوري، </w:t>
      </w:r>
      <w:r>
        <w:rPr>
          <w:rFonts w:asciiTheme="minorBidi" w:eastAsia="Times New Roman" w:hAnsiTheme="minorBidi" w:hint="cs"/>
          <w:sz w:val="32"/>
          <w:szCs w:val="32"/>
          <w:rtl/>
          <w:lang w:eastAsia="fr-FR" w:bidi="ar-DZ"/>
        </w:rPr>
        <w:t>و</w:t>
      </w:r>
      <w:r w:rsidR="00254785" w:rsidRPr="00254785">
        <w:rPr>
          <w:rFonts w:asciiTheme="minorBidi" w:eastAsia="Times New Roman" w:hAnsiTheme="minorBidi"/>
          <w:sz w:val="32"/>
          <w:szCs w:val="32"/>
          <w:rtl/>
          <w:lang w:eastAsia="fr-FR" w:bidi="ar-DZ"/>
        </w:rPr>
        <w:t>بناء على الدستور لاسيما المادتان 186 و188 منه وبمقتضى النظام الداخلي للمحكمة الدستورية المؤرخ في 10 صفر عام 1444 الموافق 06 سبتمبر 2022، لاسيما المواد 10 إلى 17 من</w:t>
      </w:r>
      <w:r>
        <w:rPr>
          <w:rFonts w:asciiTheme="minorBidi" w:eastAsia="Times New Roman" w:hAnsiTheme="minorBidi"/>
          <w:sz w:val="32"/>
          <w:szCs w:val="32"/>
          <w:rtl/>
          <w:lang w:eastAsia="fr-FR" w:bidi="ar-DZ"/>
        </w:rPr>
        <w:t>ه،</w:t>
      </w:r>
      <w:r w:rsidR="00254785" w:rsidRPr="00254785">
        <w:rPr>
          <w:rFonts w:asciiTheme="minorBidi" w:eastAsia="Times New Roman" w:hAnsiTheme="minorBidi"/>
          <w:sz w:val="32"/>
          <w:szCs w:val="32"/>
          <w:rtl/>
          <w:lang w:eastAsia="fr-FR" w:bidi="ar-DZ"/>
        </w:rPr>
        <w:t xml:space="preserve"> </w:t>
      </w:r>
      <w:r w:rsidR="00254785">
        <w:rPr>
          <w:rFonts w:asciiTheme="minorBidi" w:eastAsia="Times New Roman" w:hAnsiTheme="minorBidi" w:hint="cs"/>
          <w:sz w:val="32"/>
          <w:szCs w:val="32"/>
          <w:rtl/>
          <w:lang w:eastAsia="fr-FR" w:bidi="ar-DZ"/>
        </w:rPr>
        <w:t>فإنه تجري</w:t>
      </w:r>
      <w:r w:rsidR="00254785" w:rsidRPr="00254785">
        <w:rPr>
          <w:rFonts w:asciiTheme="minorBidi" w:eastAsia="Times New Roman" w:hAnsiTheme="minorBidi"/>
          <w:sz w:val="32"/>
          <w:szCs w:val="32"/>
          <w:rtl/>
          <w:lang w:eastAsia="fr-FR" w:bidi="ar-DZ"/>
        </w:rPr>
        <w:t xml:space="preserve"> عملية القرعة الخاصة بالتجديد النصفي لأعضاء المحكمة الدستورية</w:t>
      </w:r>
      <w:r w:rsidR="00254785">
        <w:rPr>
          <w:rFonts w:asciiTheme="minorBidi" w:eastAsia="Times New Roman" w:hAnsiTheme="minorBidi" w:hint="cs"/>
          <w:sz w:val="32"/>
          <w:szCs w:val="32"/>
          <w:rtl/>
          <w:lang w:eastAsia="fr-FR" w:bidi="ar-DZ"/>
        </w:rPr>
        <w:t xml:space="preserve"> قبل كل تجديد</w:t>
      </w:r>
      <w:r w:rsidR="00304E31">
        <w:rPr>
          <w:rFonts w:asciiTheme="minorBidi" w:eastAsia="Times New Roman" w:hAnsiTheme="minorBidi" w:hint="cs"/>
          <w:sz w:val="32"/>
          <w:szCs w:val="32"/>
          <w:rtl/>
          <w:lang w:eastAsia="fr-FR" w:bidi="ar-DZ"/>
        </w:rPr>
        <w:t xml:space="preserve">، </w:t>
      </w:r>
      <w:r w:rsidR="003C78E4">
        <w:rPr>
          <w:rFonts w:asciiTheme="minorBidi" w:eastAsia="Times New Roman" w:hAnsiTheme="minorBidi" w:hint="cs"/>
          <w:sz w:val="32"/>
          <w:szCs w:val="32"/>
          <w:rtl/>
          <w:lang w:eastAsia="fr-FR" w:bidi="ar-DZ"/>
        </w:rPr>
        <w:t>هذه القرعة تسفر عن تجديد نصف تشكيلة المحكمة الدستورية والتي من ضمنها أساتذة القانون الدستوري المقدر عددهم بستة أعضاء، عضوين عن كل ندوة جهوية</w:t>
      </w:r>
      <w:r w:rsidR="00304E31">
        <w:rPr>
          <w:rFonts w:asciiTheme="minorBidi" w:eastAsia="Times New Roman" w:hAnsiTheme="minorBidi" w:hint="cs"/>
          <w:sz w:val="32"/>
          <w:szCs w:val="32"/>
          <w:rtl/>
          <w:lang w:eastAsia="fr-FR" w:bidi="ar-DZ"/>
        </w:rPr>
        <w:t>.</w:t>
      </w:r>
    </w:p>
    <w:p w:rsidR="000C0D8F" w:rsidRDefault="00304E31" w:rsidP="00E528A9">
      <w:pPr>
        <w:bidi/>
        <w:spacing w:after="0" w:line="276" w:lineRule="auto"/>
        <w:ind w:firstLine="360"/>
        <w:jc w:val="both"/>
        <w:rPr>
          <w:rFonts w:asciiTheme="minorBidi" w:eastAsia="Times New Roman" w:hAnsiTheme="minorBidi"/>
          <w:sz w:val="32"/>
          <w:szCs w:val="32"/>
          <w:rtl/>
          <w:lang w:eastAsia="fr-FR" w:bidi="ar-DZ"/>
        </w:rPr>
      </w:pPr>
      <w:r w:rsidRPr="00304E31">
        <w:rPr>
          <w:rFonts w:asciiTheme="minorBidi" w:eastAsia="Times New Roman" w:hAnsiTheme="minorBidi" w:hint="cs"/>
          <w:sz w:val="32"/>
          <w:szCs w:val="32"/>
          <w:rtl/>
          <w:lang w:eastAsia="fr-FR" w:bidi="ar-DZ"/>
        </w:rPr>
        <w:t>يكمن دور الندوة الجهوية خلال هذه العملية في السهر على تنظيم العملية الانتخابية الخاصة باستخلاص العضو الذي شملته القرعة ممثلا للندوة الجهوية التابع لها،</w:t>
      </w:r>
      <w:r>
        <w:rPr>
          <w:rFonts w:asciiTheme="minorBidi" w:eastAsia="Times New Roman" w:hAnsiTheme="minorBidi" w:hint="cs"/>
          <w:sz w:val="32"/>
          <w:szCs w:val="32"/>
          <w:rtl/>
          <w:lang w:eastAsia="fr-FR" w:bidi="ar-DZ"/>
        </w:rPr>
        <w:t xml:space="preserve"> حيث تبدأ العملية من خلال قرار يصدره رئيس المحكمة الدستورية يتضمن استدعاء الأساتذة الناخبين لانتخاب أساتذة القانون الدستوري أعضاء في المحكمة الدستورية في غضون ستين 60 يوما قبل تاريخ الاقتراع، كما يحدد هذا القرار تاريخ الاقتراع.</w:t>
      </w:r>
    </w:p>
    <w:p w:rsidR="002E0901" w:rsidRDefault="00304E31" w:rsidP="00E528A9">
      <w:pPr>
        <w:bidi/>
        <w:spacing w:after="0" w:line="276" w:lineRule="auto"/>
        <w:ind w:firstLine="360"/>
        <w:jc w:val="both"/>
        <w:rPr>
          <w:rFonts w:asciiTheme="minorBidi" w:eastAsia="Times New Roman" w:hAnsiTheme="minorBidi"/>
          <w:sz w:val="32"/>
          <w:szCs w:val="32"/>
          <w:rtl/>
          <w:lang w:eastAsia="fr-FR" w:bidi="ar-DZ"/>
        </w:rPr>
      </w:pPr>
      <w:r>
        <w:rPr>
          <w:rFonts w:asciiTheme="minorBidi" w:eastAsia="Times New Roman" w:hAnsiTheme="minorBidi" w:hint="cs"/>
          <w:sz w:val="32"/>
          <w:szCs w:val="32"/>
          <w:rtl/>
          <w:lang w:eastAsia="fr-FR" w:bidi="ar-DZ"/>
        </w:rPr>
        <w:t>ينظم الانتخاب تح</w:t>
      </w:r>
      <w:r w:rsidR="00395DA2">
        <w:rPr>
          <w:rFonts w:asciiTheme="minorBidi" w:eastAsia="Times New Roman" w:hAnsiTheme="minorBidi" w:hint="cs"/>
          <w:sz w:val="32"/>
          <w:szCs w:val="32"/>
          <w:rtl/>
          <w:lang w:eastAsia="fr-FR" w:bidi="ar-DZ"/>
        </w:rPr>
        <w:t>ت</w:t>
      </w:r>
      <w:r>
        <w:rPr>
          <w:rFonts w:asciiTheme="minorBidi" w:eastAsia="Times New Roman" w:hAnsiTheme="minorBidi" w:hint="cs"/>
          <w:sz w:val="32"/>
          <w:szCs w:val="32"/>
          <w:rtl/>
          <w:lang w:eastAsia="fr-FR" w:bidi="ar-DZ"/>
        </w:rPr>
        <w:t xml:space="preserve"> اشراف وإدارة ومراقبة لجنة انتخابية وطنية تنشأ على مستوى الندوة الوطنية </w:t>
      </w:r>
      <w:r w:rsidR="002E0901">
        <w:rPr>
          <w:rFonts w:asciiTheme="minorBidi" w:eastAsia="Times New Roman" w:hAnsiTheme="minorBidi" w:hint="cs"/>
          <w:sz w:val="32"/>
          <w:szCs w:val="32"/>
          <w:rtl/>
          <w:lang w:eastAsia="fr-FR" w:bidi="ar-DZ"/>
        </w:rPr>
        <w:t>والتي يعينها وزير التعليم العالي والبحث العلمي وتتشكل من:</w:t>
      </w:r>
    </w:p>
    <w:p w:rsidR="00395DA2" w:rsidRPr="00395DA2" w:rsidRDefault="00395DA2" w:rsidP="00E528A9">
      <w:pPr>
        <w:pStyle w:val="Paragraphedeliste"/>
        <w:numPr>
          <w:ilvl w:val="0"/>
          <w:numId w:val="7"/>
        </w:numPr>
        <w:bidi/>
        <w:spacing w:after="0" w:line="276" w:lineRule="auto"/>
        <w:jc w:val="both"/>
        <w:rPr>
          <w:rFonts w:asciiTheme="minorBidi" w:eastAsia="Times New Roman" w:hAnsiTheme="minorBidi"/>
          <w:sz w:val="32"/>
          <w:szCs w:val="32"/>
          <w:lang w:eastAsia="fr-FR" w:bidi="ar-DZ"/>
        </w:rPr>
      </w:pPr>
      <w:r w:rsidRPr="00395DA2">
        <w:rPr>
          <w:rFonts w:asciiTheme="minorBidi" w:eastAsia="Times New Roman" w:hAnsiTheme="minorBidi"/>
          <w:sz w:val="32"/>
          <w:szCs w:val="32"/>
          <w:rtl/>
          <w:lang w:eastAsia="fr-FR" w:bidi="ar-DZ"/>
        </w:rPr>
        <w:t>قاض برتبة مستشار بالمحكمة العليا، يعينه الرئيس الأول للمحكمة العليا، رئيسا</w:t>
      </w:r>
    </w:p>
    <w:p w:rsidR="00395DA2" w:rsidRPr="00395DA2" w:rsidRDefault="00395DA2" w:rsidP="00E528A9">
      <w:pPr>
        <w:pStyle w:val="Paragraphedeliste"/>
        <w:numPr>
          <w:ilvl w:val="0"/>
          <w:numId w:val="7"/>
        </w:numPr>
        <w:bidi/>
        <w:spacing w:after="0" w:line="276" w:lineRule="auto"/>
        <w:jc w:val="both"/>
        <w:rPr>
          <w:rFonts w:asciiTheme="minorBidi" w:eastAsia="Times New Roman" w:hAnsiTheme="minorBidi"/>
          <w:sz w:val="32"/>
          <w:szCs w:val="32"/>
          <w:lang w:eastAsia="fr-FR" w:bidi="ar-DZ"/>
        </w:rPr>
      </w:pPr>
      <w:r w:rsidRPr="00395DA2">
        <w:rPr>
          <w:rFonts w:asciiTheme="minorBidi" w:eastAsia="Times New Roman" w:hAnsiTheme="minorBidi"/>
          <w:sz w:val="32"/>
          <w:szCs w:val="32"/>
          <w:rtl/>
          <w:lang w:eastAsia="fr-FR" w:bidi="ar-DZ"/>
        </w:rPr>
        <w:t>عضوين (2) يعينهما رئيس الندوة الوطنية للجامعات من بين الأساتذة الناخبين غير المترشحين</w:t>
      </w:r>
      <w:r w:rsidRPr="00395DA2">
        <w:rPr>
          <w:rFonts w:asciiTheme="minorBidi" w:eastAsia="Times New Roman" w:hAnsiTheme="minorBidi"/>
          <w:sz w:val="32"/>
          <w:szCs w:val="32"/>
          <w:lang w:eastAsia="fr-FR" w:bidi="ar-DZ"/>
        </w:rPr>
        <w:t>.</w:t>
      </w:r>
    </w:p>
    <w:p w:rsidR="00395DA2" w:rsidRDefault="00395DA2" w:rsidP="00E528A9">
      <w:pPr>
        <w:bidi/>
        <w:spacing w:line="276" w:lineRule="auto"/>
        <w:ind w:firstLine="360"/>
        <w:jc w:val="both"/>
        <w:rPr>
          <w:rFonts w:asciiTheme="minorBidi" w:eastAsia="Times New Roman" w:hAnsiTheme="minorBidi"/>
          <w:sz w:val="32"/>
          <w:szCs w:val="32"/>
          <w:rtl/>
          <w:lang w:eastAsia="fr-FR" w:bidi="ar-DZ"/>
        </w:rPr>
      </w:pPr>
      <w:r>
        <w:rPr>
          <w:rFonts w:asciiTheme="minorBidi" w:eastAsia="Times New Roman" w:hAnsiTheme="minorBidi" w:hint="cs"/>
          <w:sz w:val="32"/>
          <w:szCs w:val="32"/>
          <w:rtl/>
          <w:lang w:eastAsia="fr-FR" w:bidi="ar-DZ"/>
        </w:rPr>
        <w:t xml:space="preserve">بعدها </w:t>
      </w:r>
      <w:r w:rsidRPr="00395DA2">
        <w:rPr>
          <w:rFonts w:asciiTheme="minorBidi" w:eastAsia="Times New Roman" w:hAnsiTheme="minorBidi"/>
          <w:sz w:val="32"/>
          <w:szCs w:val="32"/>
          <w:rtl/>
          <w:lang w:eastAsia="fr-FR" w:bidi="ar-DZ"/>
        </w:rPr>
        <w:t>تعد اللجنة الانتخابية الوطنية نظامها الداخلي وتصادق عليه</w:t>
      </w:r>
      <w:r>
        <w:rPr>
          <w:rFonts w:asciiTheme="minorBidi" w:eastAsia="Times New Roman" w:hAnsiTheme="minorBidi" w:hint="cs"/>
          <w:sz w:val="32"/>
          <w:szCs w:val="32"/>
          <w:rtl/>
          <w:lang w:eastAsia="fr-FR" w:bidi="ar-DZ"/>
        </w:rPr>
        <w:t>،</w:t>
      </w:r>
      <w:r w:rsidRPr="00395DA2">
        <w:rPr>
          <w:rFonts w:asciiTheme="minorBidi" w:eastAsia="Times New Roman" w:hAnsiTheme="minorBidi"/>
          <w:sz w:val="32"/>
          <w:szCs w:val="32"/>
          <w:rtl/>
          <w:lang w:eastAsia="fr-FR" w:bidi="ar-DZ"/>
        </w:rPr>
        <w:t xml:space="preserve"> ويمكنها أن تستعين بكل شخص من شأنه أن يساعدها في أداء مهامها</w:t>
      </w:r>
      <w:r>
        <w:rPr>
          <w:rFonts w:asciiTheme="minorBidi" w:eastAsia="Times New Roman" w:hAnsiTheme="minorBidi" w:hint="cs"/>
          <w:sz w:val="32"/>
          <w:szCs w:val="32"/>
          <w:rtl/>
          <w:lang w:eastAsia="fr-FR" w:bidi="ar-DZ"/>
        </w:rPr>
        <w:t xml:space="preserve">، كما </w:t>
      </w:r>
      <w:r w:rsidRPr="00395DA2">
        <w:rPr>
          <w:rFonts w:asciiTheme="minorBidi" w:eastAsia="Times New Roman" w:hAnsiTheme="minorBidi"/>
          <w:sz w:val="32"/>
          <w:szCs w:val="32"/>
          <w:rtl/>
          <w:lang w:eastAsia="fr-FR" w:bidi="ar-DZ"/>
        </w:rPr>
        <w:t>تزود اللجنة الانتخابية الوطنية بأمانة تقنية تضم خمسة (5) موظفين إداريين وتقنيين يعينهم رئيس الندوة الوطنية للجامعات، وأمين ضبط يعينه الرئيس الأول للمحكمة العليا</w:t>
      </w:r>
      <w:r w:rsidRPr="00395DA2">
        <w:rPr>
          <w:rFonts w:asciiTheme="minorBidi" w:eastAsia="Times New Roman" w:hAnsiTheme="minorBidi"/>
          <w:sz w:val="32"/>
          <w:szCs w:val="32"/>
          <w:lang w:eastAsia="fr-FR" w:bidi="ar-DZ"/>
        </w:rPr>
        <w:t>.</w:t>
      </w:r>
    </w:p>
    <w:p w:rsidR="00395DA2" w:rsidRPr="00395DA2" w:rsidRDefault="00395DA2" w:rsidP="00E528A9">
      <w:pPr>
        <w:bidi/>
        <w:spacing w:after="0" w:line="276" w:lineRule="auto"/>
        <w:ind w:firstLine="360"/>
        <w:jc w:val="both"/>
        <w:rPr>
          <w:rFonts w:asciiTheme="minorBidi" w:eastAsia="Times New Roman" w:hAnsiTheme="minorBidi"/>
          <w:sz w:val="32"/>
          <w:szCs w:val="32"/>
          <w:lang w:eastAsia="fr-FR" w:bidi="ar-DZ"/>
        </w:rPr>
      </w:pPr>
      <w:r w:rsidRPr="00395DA2">
        <w:rPr>
          <w:rFonts w:asciiTheme="minorBidi" w:eastAsia="Times New Roman" w:hAnsiTheme="minorBidi"/>
          <w:sz w:val="32"/>
          <w:szCs w:val="32"/>
          <w:rtl/>
          <w:lang w:eastAsia="fr-FR" w:bidi="ar-DZ"/>
        </w:rPr>
        <w:t>كما تنشأ لجان انتخابية على مستوى الندوات الجهوية للجامعات</w:t>
      </w:r>
      <w:r>
        <w:rPr>
          <w:rFonts w:asciiTheme="minorBidi" w:eastAsia="Times New Roman" w:hAnsiTheme="minorBidi" w:hint="cs"/>
          <w:sz w:val="32"/>
          <w:szCs w:val="32"/>
          <w:rtl/>
          <w:lang w:eastAsia="fr-FR" w:bidi="ar-DZ"/>
        </w:rPr>
        <w:t xml:space="preserve">، التي بدورها </w:t>
      </w:r>
      <w:r w:rsidRPr="00395DA2">
        <w:rPr>
          <w:rFonts w:asciiTheme="minorBidi" w:eastAsia="Times New Roman" w:hAnsiTheme="minorBidi"/>
          <w:sz w:val="32"/>
          <w:szCs w:val="32"/>
          <w:rtl/>
          <w:lang w:eastAsia="fr-FR" w:bidi="ar-DZ"/>
        </w:rPr>
        <w:t>تتلقى اللجنة ملفات الترشح من المؤسسات الجامعية، فور انتهاء أجال إيداع الترشيحات</w:t>
      </w:r>
      <w:r>
        <w:rPr>
          <w:rFonts w:asciiTheme="minorBidi" w:eastAsia="Times New Roman" w:hAnsiTheme="minorBidi" w:hint="cs"/>
          <w:sz w:val="32"/>
          <w:szCs w:val="32"/>
          <w:rtl/>
          <w:lang w:eastAsia="fr-FR" w:bidi="ar-DZ"/>
        </w:rPr>
        <w:t>، و</w:t>
      </w:r>
      <w:r w:rsidRPr="00395DA2">
        <w:rPr>
          <w:rFonts w:asciiTheme="minorBidi" w:eastAsia="Times New Roman" w:hAnsiTheme="minorBidi"/>
          <w:sz w:val="32"/>
          <w:szCs w:val="32"/>
          <w:rtl/>
          <w:lang w:eastAsia="fr-FR" w:bidi="ar-DZ"/>
        </w:rPr>
        <w:t>تتشكل هذه اللجنة من</w:t>
      </w:r>
      <w:r>
        <w:rPr>
          <w:rFonts w:asciiTheme="minorBidi" w:eastAsia="Times New Roman" w:hAnsiTheme="minorBidi"/>
          <w:sz w:val="32"/>
          <w:szCs w:val="32"/>
          <w:lang w:eastAsia="fr-FR" w:bidi="ar-DZ"/>
        </w:rPr>
        <w:t xml:space="preserve"> </w:t>
      </w:r>
    </w:p>
    <w:p w:rsidR="00395DA2" w:rsidRPr="00395DA2" w:rsidRDefault="00395DA2" w:rsidP="00E528A9">
      <w:pPr>
        <w:pStyle w:val="Paragraphedeliste"/>
        <w:numPr>
          <w:ilvl w:val="0"/>
          <w:numId w:val="8"/>
        </w:numPr>
        <w:bidi/>
        <w:spacing w:after="0" w:line="276" w:lineRule="auto"/>
        <w:jc w:val="both"/>
        <w:rPr>
          <w:rFonts w:asciiTheme="minorBidi" w:eastAsia="Times New Roman" w:hAnsiTheme="minorBidi"/>
          <w:sz w:val="32"/>
          <w:szCs w:val="32"/>
          <w:lang w:eastAsia="fr-FR" w:bidi="ar-DZ"/>
        </w:rPr>
      </w:pPr>
      <w:r w:rsidRPr="00395DA2">
        <w:rPr>
          <w:rFonts w:asciiTheme="minorBidi" w:eastAsia="Times New Roman" w:hAnsiTheme="minorBidi"/>
          <w:sz w:val="32"/>
          <w:szCs w:val="32"/>
          <w:rtl/>
          <w:lang w:eastAsia="fr-FR" w:bidi="ar-DZ"/>
        </w:rPr>
        <w:t>قاض برتبة مستشار بالمجلس القضائي، على الأقل</w:t>
      </w:r>
      <w:r w:rsidRPr="00395DA2">
        <w:rPr>
          <w:rFonts w:asciiTheme="minorBidi" w:eastAsia="Times New Roman" w:hAnsiTheme="minorBidi" w:hint="cs"/>
          <w:sz w:val="32"/>
          <w:szCs w:val="32"/>
          <w:rtl/>
          <w:lang w:eastAsia="fr-FR" w:bidi="ar-DZ"/>
        </w:rPr>
        <w:t xml:space="preserve">ّ، </w:t>
      </w:r>
      <w:r w:rsidRPr="00395DA2">
        <w:rPr>
          <w:rFonts w:asciiTheme="minorBidi" w:eastAsia="Times New Roman" w:hAnsiTheme="minorBidi"/>
          <w:sz w:val="32"/>
          <w:szCs w:val="32"/>
          <w:rtl/>
          <w:lang w:eastAsia="fr-FR" w:bidi="ar-DZ"/>
        </w:rPr>
        <w:t>يعينه رئيس المجلس القضائي المختص إقليميا، رئيسا</w:t>
      </w:r>
    </w:p>
    <w:p w:rsidR="00395DA2" w:rsidRPr="00395DA2" w:rsidRDefault="00395DA2" w:rsidP="00E528A9">
      <w:pPr>
        <w:pStyle w:val="Paragraphedeliste"/>
        <w:numPr>
          <w:ilvl w:val="0"/>
          <w:numId w:val="8"/>
        </w:numPr>
        <w:bidi/>
        <w:spacing w:after="0" w:line="276" w:lineRule="auto"/>
        <w:jc w:val="both"/>
        <w:rPr>
          <w:rFonts w:asciiTheme="minorBidi" w:eastAsia="Times New Roman" w:hAnsiTheme="minorBidi"/>
          <w:sz w:val="32"/>
          <w:szCs w:val="32"/>
          <w:lang w:eastAsia="fr-FR" w:bidi="ar-DZ"/>
        </w:rPr>
      </w:pPr>
      <w:r w:rsidRPr="00395DA2">
        <w:rPr>
          <w:rFonts w:asciiTheme="minorBidi" w:eastAsia="Times New Roman" w:hAnsiTheme="minorBidi"/>
          <w:sz w:val="32"/>
          <w:szCs w:val="32"/>
          <w:rtl/>
          <w:lang w:eastAsia="fr-FR" w:bidi="ar-DZ"/>
        </w:rPr>
        <w:t>ثلاثة (3) أساتذة يختارهم رئيس الندوة الجهوية للجامعات من بين الأساتذة الناخبين غير المترشحين</w:t>
      </w:r>
      <w:r w:rsidRPr="00395DA2">
        <w:rPr>
          <w:rFonts w:asciiTheme="minorBidi" w:eastAsia="Times New Roman" w:hAnsiTheme="minorBidi"/>
          <w:sz w:val="32"/>
          <w:szCs w:val="32"/>
          <w:lang w:eastAsia="fr-FR" w:bidi="ar-DZ"/>
        </w:rPr>
        <w:t>.</w:t>
      </w:r>
    </w:p>
    <w:p w:rsidR="00395DA2" w:rsidRPr="00395DA2" w:rsidRDefault="00395DA2" w:rsidP="00E528A9">
      <w:pPr>
        <w:bidi/>
        <w:spacing w:before="240" w:after="0" w:line="276" w:lineRule="auto"/>
        <w:ind w:firstLine="360"/>
        <w:jc w:val="both"/>
        <w:rPr>
          <w:rFonts w:asciiTheme="minorBidi" w:eastAsia="Times New Roman" w:hAnsiTheme="minorBidi"/>
          <w:sz w:val="32"/>
          <w:szCs w:val="32"/>
          <w:lang w:eastAsia="fr-FR" w:bidi="ar-DZ"/>
        </w:rPr>
      </w:pPr>
      <w:r>
        <w:rPr>
          <w:rFonts w:asciiTheme="minorBidi" w:eastAsia="Times New Roman" w:hAnsiTheme="minorBidi" w:hint="cs"/>
          <w:sz w:val="32"/>
          <w:szCs w:val="32"/>
          <w:rtl/>
          <w:lang w:eastAsia="fr-FR" w:bidi="ar-DZ"/>
        </w:rPr>
        <w:t>و</w:t>
      </w:r>
      <w:r w:rsidRPr="00395DA2">
        <w:rPr>
          <w:rFonts w:asciiTheme="minorBidi" w:eastAsia="Times New Roman" w:hAnsiTheme="minorBidi"/>
          <w:sz w:val="32"/>
          <w:szCs w:val="32"/>
          <w:rtl/>
          <w:lang w:eastAsia="fr-FR" w:bidi="ar-DZ"/>
        </w:rPr>
        <w:t>تزود اللجنة بأمانة تقنية تضم موظفين إداريين وتقنيين وأمين ضبط بالمجلس القضائي</w:t>
      </w:r>
      <w:r>
        <w:rPr>
          <w:rFonts w:asciiTheme="minorBidi" w:eastAsia="Times New Roman" w:hAnsiTheme="minorBidi" w:hint="cs"/>
          <w:sz w:val="32"/>
          <w:szCs w:val="32"/>
          <w:rtl/>
          <w:lang w:eastAsia="fr-FR" w:bidi="ar-DZ"/>
        </w:rPr>
        <w:t>، و</w:t>
      </w:r>
      <w:r w:rsidRPr="00395DA2">
        <w:rPr>
          <w:rFonts w:asciiTheme="minorBidi" w:eastAsia="Times New Roman" w:hAnsiTheme="minorBidi"/>
          <w:sz w:val="32"/>
          <w:szCs w:val="32"/>
          <w:rtl/>
          <w:lang w:eastAsia="fr-FR" w:bidi="ar-DZ"/>
        </w:rPr>
        <w:t>يعين أعضاء الأمانة التقنية للجنة، حسب الحالة، من طرف رئيس المجلس القضائي المختص إقليميا ورئيس الندوة الجهوية للجامعات</w:t>
      </w:r>
      <w:r w:rsidRPr="00395DA2">
        <w:rPr>
          <w:rFonts w:asciiTheme="minorBidi" w:eastAsia="Times New Roman" w:hAnsiTheme="minorBidi"/>
          <w:sz w:val="32"/>
          <w:szCs w:val="32"/>
          <w:lang w:eastAsia="fr-FR" w:bidi="ar-DZ"/>
        </w:rPr>
        <w:t>.</w:t>
      </w:r>
    </w:p>
    <w:p w:rsidR="00395DA2" w:rsidRPr="00395DA2" w:rsidRDefault="00395DA2" w:rsidP="00E528A9">
      <w:pPr>
        <w:bidi/>
        <w:spacing w:before="240" w:after="0" w:line="276" w:lineRule="auto"/>
        <w:ind w:firstLine="360"/>
        <w:jc w:val="both"/>
        <w:rPr>
          <w:rFonts w:asciiTheme="minorBidi" w:eastAsia="Times New Roman" w:hAnsiTheme="minorBidi"/>
          <w:sz w:val="32"/>
          <w:szCs w:val="32"/>
          <w:lang w:eastAsia="fr-FR" w:bidi="ar-DZ"/>
        </w:rPr>
      </w:pPr>
      <w:r w:rsidRPr="00395DA2">
        <w:rPr>
          <w:rFonts w:asciiTheme="minorBidi" w:eastAsia="Times New Roman" w:hAnsiTheme="minorBidi"/>
          <w:sz w:val="32"/>
          <w:szCs w:val="32"/>
          <w:rtl/>
          <w:lang w:eastAsia="fr-FR" w:bidi="ar-DZ"/>
        </w:rPr>
        <w:t>تبت اللجنة الانتخابية للندوة الجهوية للجامعات في صحة الترشيحات، وتنشر القائمة المؤقتة للمترشحين المقبولين في أجل أقصاه خمسة (5) أيام من تاريخ انتهاء أجل إيداع الترشيحات</w:t>
      </w:r>
      <w:r w:rsidR="00420AFC">
        <w:rPr>
          <w:rFonts w:asciiTheme="minorBidi" w:eastAsia="Times New Roman" w:hAnsiTheme="minorBidi" w:hint="cs"/>
          <w:sz w:val="32"/>
          <w:szCs w:val="32"/>
          <w:rtl/>
          <w:lang w:eastAsia="fr-FR" w:bidi="ar-DZ"/>
        </w:rPr>
        <w:t>، و</w:t>
      </w:r>
      <w:r w:rsidRPr="00395DA2">
        <w:rPr>
          <w:rFonts w:asciiTheme="minorBidi" w:eastAsia="Times New Roman" w:hAnsiTheme="minorBidi"/>
          <w:sz w:val="32"/>
          <w:szCs w:val="32"/>
          <w:rtl/>
          <w:lang w:eastAsia="fr-FR" w:bidi="ar-DZ"/>
        </w:rPr>
        <w:t xml:space="preserve">في حالة رفض أي </w:t>
      </w:r>
      <w:r w:rsidRPr="00395DA2">
        <w:rPr>
          <w:rFonts w:asciiTheme="minorBidi" w:eastAsia="Times New Roman" w:hAnsiTheme="minorBidi" w:hint="cs"/>
          <w:sz w:val="32"/>
          <w:szCs w:val="32"/>
          <w:rtl/>
          <w:lang w:eastAsia="fr-FR" w:bidi="ar-DZ"/>
        </w:rPr>
        <w:t>ترشيح،</w:t>
      </w:r>
      <w:r w:rsidRPr="00395DA2">
        <w:rPr>
          <w:rFonts w:asciiTheme="minorBidi" w:eastAsia="Times New Roman" w:hAnsiTheme="minorBidi"/>
          <w:sz w:val="32"/>
          <w:szCs w:val="32"/>
          <w:rtl/>
          <w:lang w:eastAsia="fr-FR" w:bidi="ar-DZ"/>
        </w:rPr>
        <w:t xml:space="preserve"> تبلغ اللجنة الانتخابية قرارها المعلل للمترشح المعني في نفس الأجل</w:t>
      </w:r>
      <w:r w:rsidR="00716C01">
        <w:rPr>
          <w:rFonts w:asciiTheme="minorBidi" w:eastAsia="Times New Roman" w:hAnsiTheme="minorBidi" w:hint="cs"/>
          <w:sz w:val="32"/>
          <w:szCs w:val="32"/>
          <w:rtl/>
          <w:lang w:eastAsia="fr-FR" w:bidi="ar-DZ"/>
        </w:rPr>
        <w:t>، و</w:t>
      </w:r>
      <w:r w:rsidRPr="00395DA2">
        <w:rPr>
          <w:rFonts w:asciiTheme="minorBidi" w:eastAsia="Times New Roman" w:hAnsiTheme="minorBidi"/>
          <w:sz w:val="32"/>
          <w:szCs w:val="32"/>
          <w:rtl/>
          <w:lang w:eastAsia="fr-FR" w:bidi="ar-DZ"/>
        </w:rPr>
        <w:t>يمكن كل مترشح الطعن في قرارات اللجنة الانتخابية</w:t>
      </w:r>
      <w:r w:rsidR="00716C01">
        <w:rPr>
          <w:rFonts w:asciiTheme="minorBidi" w:eastAsia="Times New Roman" w:hAnsiTheme="minorBidi" w:hint="cs"/>
          <w:sz w:val="32"/>
          <w:szCs w:val="32"/>
          <w:rtl/>
          <w:lang w:eastAsia="fr-FR" w:bidi="ar-DZ"/>
        </w:rPr>
        <w:t>.</w:t>
      </w:r>
    </w:p>
    <w:p w:rsidR="00395DA2" w:rsidRDefault="00395DA2" w:rsidP="00E528A9">
      <w:pPr>
        <w:bidi/>
        <w:spacing w:line="276" w:lineRule="auto"/>
        <w:ind w:firstLine="360"/>
        <w:jc w:val="both"/>
        <w:rPr>
          <w:rFonts w:asciiTheme="minorBidi" w:eastAsia="Times New Roman" w:hAnsiTheme="minorBidi"/>
          <w:sz w:val="32"/>
          <w:szCs w:val="32"/>
          <w:rtl/>
          <w:lang w:eastAsia="fr-FR" w:bidi="ar-DZ"/>
        </w:rPr>
      </w:pPr>
      <w:r w:rsidRPr="00395DA2">
        <w:rPr>
          <w:rFonts w:asciiTheme="minorBidi" w:eastAsia="Times New Roman" w:hAnsiTheme="minorBidi"/>
          <w:sz w:val="32"/>
          <w:szCs w:val="32"/>
          <w:rtl/>
          <w:lang w:eastAsia="fr-FR" w:bidi="ar-DZ"/>
        </w:rPr>
        <w:t>يجري الانتخاب بمقر المؤسسات الجامعية التابعة لكل ندوة جهوية للجامعات</w:t>
      </w:r>
      <w:r w:rsidR="00716C01">
        <w:rPr>
          <w:rFonts w:asciiTheme="minorBidi" w:eastAsia="Times New Roman" w:hAnsiTheme="minorBidi" w:hint="cs"/>
          <w:sz w:val="32"/>
          <w:szCs w:val="32"/>
          <w:rtl/>
          <w:lang w:eastAsia="fr-FR" w:bidi="ar-DZ"/>
        </w:rPr>
        <w:t>، و</w:t>
      </w:r>
      <w:r w:rsidRPr="00395DA2">
        <w:rPr>
          <w:rFonts w:asciiTheme="minorBidi" w:eastAsia="Times New Roman" w:hAnsiTheme="minorBidi"/>
          <w:sz w:val="32"/>
          <w:szCs w:val="32"/>
          <w:rtl/>
          <w:lang w:eastAsia="fr-FR" w:bidi="ar-DZ"/>
        </w:rPr>
        <w:t xml:space="preserve">تحدد قائمة الندوات الجهوية والمؤسسات الجامعية التابعة لها ومكان إجراء الاقتراع في الملحق المرفق </w:t>
      </w:r>
      <w:r w:rsidR="00716C01">
        <w:rPr>
          <w:rFonts w:asciiTheme="minorBidi" w:eastAsia="Times New Roman" w:hAnsiTheme="minorBidi" w:hint="cs"/>
          <w:sz w:val="32"/>
          <w:szCs w:val="32"/>
          <w:rtl/>
          <w:lang w:eastAsia="fr-FR" w:bidi="ar-DZ"/>
        </w:rPr>
        <w:t>ب</w:t>
      </w:r>
      <w:r w:rsidRPr="00395DA2">
        <w:rPr>
          <w:rFonts w:asciiTheme="minorBidi" w:eastAsia="Times New Roman" w:hAnsiTheme="minorBidi"/>
          <w:sz w:val="32"/>
          <w:szCs w:val="32"/>
          <w:rtl/>
          <w:lang w:eastAsia="fr-FR" w:bidi="ar-DZ"/>
        </w:rPr>
        <w:t>المرسوم</w:t>
      </w:r>
      <w:r w:rsidR="00716C01">
        <w:rPr>
          <w:rFonts w:asciiTheme="minorBidi" w:eastAsia="Times New Roman" w:hAnsiTheme="minorBidi" w:hint="cs"/>
          <w:sz w:val="32"/>
          <w:szCs w:val="32"/>
          <w:rtl/>
          <w:lang w:eastAsia="fr-FR" w:bidi="ar-DZ"/>
        </w:rPr>
        <w:t xml:space="preserve"> الرئاسي رقم 21-304 المذكور سابقا.</w:t>
      </w:r>
    </w:p>
    <w:p w:rsidR="002E0901" w:rsidRDefault="00420AFC" w:rsidP="00E528A9">
      <w:pPr>
        <w:bidi/>
        <w:spacing w:line="276" w:lineRule="auto"/>
        <w:ind w:firstLine="360"/>
        <w:jc w:val="both"/>
        <w:rPr>
          <w:rFonts w:asciiTheme="minorBidi" w:eastAsia="Times New Roman" w:hAnsiTheme="minorBidi"/>
          <w:sz w:val="32"/>
          <w:szCs w:val="32"/>
          <w:rtl/>
          <w:lang w:eastAsia="fr-FR" w:bidi="ar-DZ"/>
        </w:rPr>
      </w:pPr>
      <w:r>
        <w:rPr>
          <w:rFonts w:asciiTheme="minorBidi" w:eastAsia="Times New Roman" w:hAnsiTheme="minorBidi" w:hint="cs"/>
          <w:sz w:val="32"/>
          <w:szCs w:val="32"/>
          <w:rtl/>
          <w:lang w:eastAsia="fr-FR" w:bidi="ar-DZ"/>
        </w:rPr>
        <w:t xml:space="preserve">وعليه تنحصر </w:t>
      </w:r>
      <w:r w:rsidR="00716C01">
        <w:rPr>
          <w:rFonts w:asciiTheme="minorBidi" w:eastAsia="Times New Roman" w:hAnsiTheme="minorBidi" w:hint="cs"/>
          <w:sz w:val="32"/>
          <w:szCs w:val="32"/>
          <w:rtl/>
          <w:lang w:eastAsia="fr-FR" w:bidi="ar-DZ"/>
        </w:rPr>
        <w:t xml:space="preserve">المهام الرئيسية المنوطة بالندوة الجهوية خلال هذه العملية </w:t>
      </w:r>
      <w:r>
        <w:rPr>
          <w:rFonts w:asciiTheme="minorBidi" w:eastAsia="Times New Roman" w:hAnsiTheme="minorBidi" w:hint="cs"/>
          <w:sz w:val="32"/>
          <w:szCs w:val="32"/>
          <w:rtl/>
          <w:lang w:eastAsia="fr-FR" w:bidi="ar-DZ"/>
        </w:rPr>
        <w:t>ف</w:t>
      </w:r>
      <w:r w:rsidR="00716C01">
        <w:rPr>
          <w:rFonts w:asciiTheme="minorBidi" w:eastAsia="Times New Roman" w:hAnsiTheme="minorBidi" w:hint="cs"/>
          <w:sz w:val="32"/>
          <w:szCs w:val="32"/>
          <w:rtl/>
          <w:lang w:eastAsia="fr-FR" w:bidi="ar-DZ"/>
        </w:rPr>
        <w:t>ي:</w:t>
      </w:r>
    </w:p>
    <w:p w:rsidR="00716C01" w:rsidRPr="00716C01" w:rsidRDefault="00716C01" w:rsidP="00E528A9">
      <w:pPr>
        <w:pStyle w:val="Paragraphedeliste"/>
        <w:numPr>
          <w:ilvl w:val="0"/>
          <w:numId w:val="9"/>
        </w:numPr>
        <w:bidi/>
        <w:spacing w:after="0" w:line="276" w:lineRule="auto"/>
        <w:jc w:val="both"/>
        <w:rPr>
          <w:rFonts w:asciiTheme="minorBidi" w:eastAsia="Times New Roman" w:hAnsiTheme="minorBidi"/>
          <w:sz w:val="32"/>
          <w:szCs w:val="32"/>
          <w:rtl/>
          <w:lang w:eastAsia="fr-FR" w:bidi="ar-DZ"/>
        </w:rPr>
      </w:pPr>
      <w:r w:rsidRPr="00716C01">
        <w:rPr>
          <w:rFonts w:asciiTheme="minorBidi" w:eastAsia="Times New Roman" w:hAnsiTheme="minorBidi" w:hint="cs"/>
          <w:sz w:val="32"/>
          <w:szCs w:val="32"/>
          <w:rtl/>
          <w:lang w:eastAsia="fr-FR" w:bidi="ar-DZ"/>
        </w:rPr>
        <w:t>التنسيق مع اللجنة الانتخابية الوطنية ومع الجهات القضائية المختصة من أجل تشكيل اللجان الانتخابية الجهوية وأمانتها التقنية التي تضم قضاة وأمناء ضبط.</w:t>
      </w:r>
    </w:p>
    <w:p w:rsidR="00716C01" w:rsidRPr="00716C01" w:rsidRDefault="00716C01" w:rsidP="00E528A9">
      <w:pPr>
        <w:pStyle w:val="Paragraphedeliste"/>
        <w:numPr>
          <w:ilvl w:val="0"/>
          <w:numId w:val="9"/>
        </w:numPr>
        <w:bidi/>
        <w:spacing w:after="0" w:line="276" w:lineRule="auto"/>
        <w:jc w:val="both"/>
        <w:rPr>
          <w:rFonts w:asciiTheme="minorBidi" w:eastAsia="Times New Roman" w:hAnsiTheme="minorBidi"/>
          <w:sz w:val="32"/>
          <w:szCs w:val="32"/>
          <w:rtl/>
          <w:lang w:eastAsia="fr-FR" w:bidi="ar-DZ"/>
        </w:rPr>
      </w:pPr>
      <w:r w:rsidRPr="00716C01">
        <w:rPr>
          <w:rFonts w:asciiTheme="minorBidi" w:eastAsia="Times New Roman" w:hAnsiTheme="minorBidi" w:hint="cs"/>
          <w:sz w:val="32"/>
          <w:szCs w:val="32"/>
          <w:rtl/>
          <w:lang w:eastAsia="fr-FR" w:bidi="ar-DZ"/>
        </w:rPr>
        <w:t>ضبط قائمة الهيئة الناخبة مع المؤسسات التابعة لها والتي تضم فقط أساتذة القانون العام</w:t>
      </w:r>
      <w:r w:rsidR="00E208B9">
        <w:rPr>
          <w:rStyle w:val="Appelnotedebasdep"/>
          <w:rFonts w:asciiTheme="minorBidi" w:eastAsia="Times New Roman" w:hAnsiTheme="minorBidi"/>
          <w:sz w:val="32"/>
          <w:szCs w:val="32"/>
          <w:rtl/>
          <w:lang w:eastAsia="fr-FR" w:bidi="ar-DZ"/>
        </w:rPr>
        <w:footnoteReference w:id="12"/>
      </w:r>
      <w:r w:rsidRPr="00716C01">
        <w:rPr>
          <w:rFonts w:asciiTheme="minorBidi" w:eastAsia="Times New Roman" w:hAnsiTheme="minorBidi" w:hint="cs"/>
          <w:sz w:val="32"/>
          <w:szCs w:val="32"/>
          <w:rtl/>
          <w:lang w:eastAsia="fr-FR" w:bidi="ar-DZ"/>
        </w:rPr>
        <w:t>.</w:t>
      </w:r>
    </w:p>
    <w:p w:rsidR="00716C01" w:rsidRPr="00716C01" w:rsidRDefault="00716C01" w:rsidP="00E528A9">
      <w:pPr>
        <w:pStyle w:val="Paragraphedeliste"/>
        <w:numPr>
          <w:ilvl w:val="0"/>
          <w:numId w:val="9"/>
        </w:numPr>
        <w:bidi/>
        <w:spacing w:after="0" w:line="276" w:lineRule="auto"/>
        <w:jc w:val="both"/>
        <w:rPr>
          <w:rFonts w:asciiTheme="minorBidi" w:eastAsia="Times New Roman" w:hAnsiTheme="minorBidi"/>
          <w:sz w:val="32"/>
          <w:szCs w:val="32"/>
          <w:rtl/>
          <w:lang w:eastAsia="fr-FR" w:bidi="ar-DZ"/>
        </w:rPr>
      </w:pPr>
      <w:r w:rsidRPr="00716C01">
        <w:rPr>
          <w:rFonts w:asciiTheme="minorBidi" w:eastAsia="Times New Roman" w:hAnsiTheme="minorBidi" w:hint="cs"/>
          <w:sz w:val="32"/>
          <w:szCs w:val="32"/>
          <w:rtl/>
          <w:lang w:eastAsia="fr-FR" w:bidi="ar-DZ"/>
        </w:rPr>
        <w:t>استلام ملفات الترشح وفقا للآجال المحددة.</w:t>
      </w:r>
    </w:p>
    <w:p w:rsidR="00716C01" w:rsidRDefault="00716C01" w:rsidP="00E528A9">
      <w:pPr>
        <w:pStyle w:val="Paragraphedeliste"/>
        <w:numPr>
          <w:ilvl w:val="0"/>
          <w:numId w:val="9"/>
        </w:numPr>
        <w:bidi/>
        <w:spacing w:after="0" w:line="276" w:lineRule="auto"/>
        <w:jc w:val="both"/>
        <w:rPr>
          <w:rFonts w:asciiTheme="minorBidi" w:eastAsia="Times New Roman" w:hAnsiTheme="minorBidi"/>
          <w:sz w:val="32"/>
          <w:szCs w:val="32"/>
          <w:lang w:eastAsia="fr-FR" w:bidi="ar-DZ"/>
        </w:rPr>
      </w:pPr>
      <w:r w:rsidRPr="00716C01">
        <w:rPr>
          <w:rFonts w:asciiTheme="minorBidi" w:eastAsia="Times New Roman" w:hAnsiTheme="minorBidi" w:hint="cs"/>
          <w:sz w:val="32"/>
          <w:szCs w:val="32"/>
          <w:rtl/>
          <w:lang w:eastAsia="fr-FR" w:bidi="ar-DZ"/>
        </w:rPr>
        <w:t>توفير كل الوسائل من أجل اجتماع اللجنة الانتخابية الجهوية لدراسة ملفات المترشحين وإعلان النتائج الأولية وتبليغها</w:t>
      </w:r>
      <w:r>
        <w:rPr>
          <w:rStyle w:val="Appelnotedebasdep"/>
          <w:rFonts w:asciiTheme="minorBidi" w:eastAsia="Times New Roman" w:hAnsiTheme="minorBidi"/>
          <w:sz w:val="32"/>
          <w:szCs w:val="32"/>
          <w:rtl/>
          <w:lang w:eastAsia="fr-FR" w:bidi="ar-DZ"/>
        </w:rPr>
        <w:footnoteReference w:id="13"/>
      </w:r>
      <w:r w:rsidRPr="00716C01">
        <w:rPr>
          <w:rFonts w:asciiTheme="minorBidi" w:eastAsia="Times New Roman" w:hAnsiTheme="minorBidi" w:hint="cs"/>
          <w:sz w:val="32"/>
          <w:szCs w:val="32"/>
          <w:rtl/>
          <w:lang w:eastAsia="fr-FR" w:bidi="ar-DZ"/>
        </w:rPr>
        <w:t>.</w:t>
      </w:r>
    </w:p>
    <w:p w:rsidR="00716C01" w:rsidRDefault="00716C01" w:rsidP="00E528A9">
      <w:pPr>
        <w:pStyle w:val="Paragraphedeliste"/>
        <w:numPr>
          <w:ilvl w:val="0"/>
          <w:numId w:val="9"/>
        </w:numPr>
        <w:bidi/>
        <w:spacing w:after="0" w:line="276" w:lineRule="auto"/>
        <w:jc w:val="both"/>
        <w:rPr>
          <w:rFonts w:asciiTheme="minorBidi" w:eastAsia="Times New Roman" w:hAnsiTheme="minorBidi"/>
          <w:sz w:val="32"/>
          <w:szCs w:val="32"/>
          <w:lang w:eastAsia="fr-FR" w:bidi="ar-DZ"/>
        </w:rPr>
      </w:pPr>
      <w:r>
        <w:rPr>
          <w:rFonts w:asciiTheme="minorBidi" w:eastAsia="Times New Roman" w:hAnsiTheme="minorBidi" w:hint="cs"/>
          <w:sz w:val="32"/>
          <w:szCs w:val="32"/>
          <w:rtl/>
          <w:lang w:eastAsia="fr-FR" w:bidi="ar-DZ"/>
        </w:rPr>
        <w:t>متابعة تحضير مراكز التصويت وتزويدها بكل الوثائق والاستمارات المطلوبة،</w:t>
      </w:r>
    </w:p>
    <w:p w:rsidR="00716C01" w:rsidRDefault="00716C01" w:rsidP="00E528A9">
      <w:pPr>
        <w:pStyle w:val="Paragraphedeliste"/>
        <w:numPr>
          <w:ilvl w:val="0"/>
          <w:numId w:val="9"/>
        </w:numPr>
        <w:bidi/>
        <w:spacing w:after="0" w:line="276" w:lineRule="auto"/>
        <w:jc w:val="both"/>
        <w:rPr>
          <w:rFonts w:asciiTheme="minorBidi" w:eastAsia="Times New Roman" w:hAnsiTheme="minorBidi"/>
          <w:sz w:val="32"/>
          <w:szCs w:val="32"/>
          <w:lang w:eastAsia="fr-FR" w:bidi="ar-DZ"/>
        </w:rPr>
      </w:pPr>
      <w:r>
        <w:rPr>
          <w:rFonts w:asciiTheme="minorBidi" w:eastAsia="Times New Roman" w:hAnsiTheme="minorBidi" w:hint="cs"/>
          <w:sz w:val="32"/>
          <w:szCs w:val="32"/>
          <w:rtl/>
          <w:lang w:eastAsia="fr-FR" w:bidi="ar-DZ"/>
        </w:rPr>
        <w:t>البقاء على تواصل مستمر مع مكاتب التصويت يوم الاقتراع وارسال نسبة التصويت باستمرار للجنة الانتخابية الوطنية.</w:t>
      </w:r>
    </w:p>
    <w:p w:rsidR="00716C01" w:rsidRDefault="00716C01" w:rsidP="00E528A9">
      <w:pPr>
        <w:pStyle w:val="Paragraphedeliste"/>
        <w:numPr>
          <w:ilvl w:val="0"/>
          <w:numId w:val="9"/>
        </w:numPr>
        <w:bidi/>
        <w:spacing w:after="0" w:line="276" w:lineRule="auto"/>
        <w:jc w:val="both"/>
        <w:rPr>
          <w:rFonts w:asciiTheme="minorBidi" w:eastAsia="Times New Roman" w:hAnsiTheme="minorBidi"/>
          <w:sz w:val="32"/>
          <w:szCs w:val="32"/>
          <w:lang w:eastAsia="fr-FR" w:bidi="ar-DZ"/>
        </w:rPr>
      </w:pPr>
      <w:r>
        <w:rPr>
          <w:rFonts w:asciiTheme="minorBidi" w:eastAsia="Times New Roman" w:hAnsiTheme="minorBidi" w:hint="cs"/>
          <w:sz w:val="32"/>
          <w:szCs w:val="32"/>
          <w:rtl/>
          <w:lang w:eastAsia="fr-FR" w:bidi="ar-DZ"/>
        </w:rPr>
        <w:t>استلام كل وثائق العملية الانتخابية من المؤسسات التي يوجد بها مركز تصويت بعد نهاية عملية التصويت.</w:t>
      </w:r>
    </w:p>
    <w:p w:rsidR="00716C01" w:rsidRPr="00716C01" w:rsidRDefault="00716C01" w:rsidP="00E528A9">
      <w:pPr>
        <w:pStyle w:val="Paragraphedeliste"/>
        <w:numPr>
          <w:ilvl w:val="0"/>
          <w:numId w:val="9"/>
        </w:numPr>
        <w:bidi/>
        <w:spacing w:line="276" w:lineRule="auto"/>
        <w:jc w:val="both"/>
        <w:rPr>
          <w:rFonts w:asciiTheme="minorBidi" w:eastAsia="Times New Roman" w:hAnsiTheme="minorBidi"/>
          <w:sz w:val="32"/>
          <w:szCs w:val="32"/>
          <w:rtl/>
          <w:lang w:eastAsia="fr-FR" w:bidi="ar-DZ"/>
        </w:rPr>
      </w:pPr>
      <w:r>
        <w:rPr>
          <w:rFonts w:asciiTheme="minorBidi" w:eastAsia="Times New Roman" w:hAnsiTheme="minorBidi" w:hint="cs"/>
          <w:sz w:val="32"/>
          <w:szCs w:val="32"/>
          <w:rtl/>
          <w:lang w:eastAsia="fr-FR" w:bidi="ar-DZ"/>
        </w:rPr>
        <w:t>السهر على ارسال محاضر الفرز وتركيز النتائج للجنة الانتخابية الوطنية.</w:t>
      </w:r>
    </w:p>
    <w:p w:rsidR="00B81E3C" w:rsidRDefault="000C0D8F" w:rsidP="00E528A9">
      <w:pPr>
        <w:bidi/>
        <w:spacing w:after="0" w:line="276" w:lineRule="auto"/>
        <w:ind w:firstLine="360"/>
        <w:jc w:val="both"/>
        <w:rPr>
          <w:rFonts w:asciiTheme="minorBidi" w:eastAsia="Times New Roman" w:hAnsiTheme="minorBidi"/>
          <w:b/>
          <w:bCs/>
          <w:sz w:val="32"/>
          <w:szCs w:val="32"/>
          <w:rtl/>
          <w:lang w:eastAsia="fr-FR" w:bidi="ar-DZ"/>
        </w:rPr>
      </w:pPr>
      <w:r w:rsidRPr="005A26FD">
        <w:rPr>
          <w:rFonts w:asciiTheme="minorBidi" w:eastAsia="Times New Roman" w:hAnsiTheme="minorBidi" w:hint="cs"/>
          <w:b/>
          <w:bCs/>
          <w:sz w:val="32"/>
          <w:szCs w:val="32"/>
          <w:rtl/>
          <w:lang w:eastAsia="fr-FR" w:bidi="ar-DZ"/>
        </w:rPr>
        <w:t>خامسا:</w:t>
      </w:r>
      <w:r w:rsidR="00B81E3C" w:rsidRPr="005A26FD">
        <w:rPr>
          <w:rFonts w:asciiTheme="minorBidi" w:eastAsia="Times New Roman" w:hAnsiTheme="minorBidi" w:hint="cs"/>
          <w:b/>
          <w:bCs/>
          <w:sz w:val="32"/>
          <w:szCs w:val="32"/>
          <w:rtl/>
          <w:lang w:eastAsia="fr-FR" w:bidi="ar-DZ"/>
        </w:rPr>
        <w:t xml:space="preserve"> </w:t>
      </w:r>
      <w:r w:rsidR="0029609E">
        <w:rPr>
          <w:rFonts w:asciiTheme="minorBidi" w:eastAsia="Times New Roman" w:hAnsiTheme="minorBidi" w:hint="cs"/>
          <w:b/>
          <w:bCs/>
          <w:sz w:val="32"/>
          <w:szCs w:val="32"/>
          <w:rtl/>
          <w:lang w:eastAsia="fr-FR" w:bidi="ar-DZ"/>
        </w:rPr>
        <w:t xml:space="preserve">دور الندوة الجهوية في مجال </w:t>
      </w:r>
      <w:r w:rsidR="00B81E3C" w:rsidRPr="005A26FD">
        <w:rPr>
          <w:rFonts w:asciiTheme="minorBidi" w:eastAsia="Times New Roman" w:hAnsiTheme="minorBidi" w:hint="cs"/>
          <w:b/>
          <w:bCs/>
          <w:sz w:val="32"/>
          <w:szCs w:val="32"/>
          <w:rtl/>
          <w:lang w:eastAsia="fr-FR" w:bidi="ar-DZ"/>
        </w:rPr>
        <w:t>عروض التكوين</w:t>
      </w:r>
      <w:r w:rsidR="008C2C6D">
        <w:rPr>
          <w:rFonts w:asciiTheme="minorBidi" w:eastAsia="Times New Roman" w:hAnsiTheme="minorBidi" w:hint="cs"/>
          <w:b/>
          <w:bCs/>
          <w:sz w:val="32"/>
          <w:szCs w:val="32"/>
          <w:rtl/>
          <w:lang w:eastAsia="fr-FR" w:bidi="ar-DZ"/>
        </w:rPr>
        <w:t>:</w:t>
      </w:r>
    </w:p>
    <w:p w:rsidR="00C616A8" w:rsidRPr="005A26FD" w:rsidRDefault="00C616A8" w:rsidP="00E528A9">
      <w:pPr>
        <w:bidi/>
        <w:spacing w:after="0" w:line="276" w:lineRule="auto"/>
        <w:ind w:firstLine="360"/>
        <w:jc w:val="both"/>
        <w:rPr>
          <w:rFonts w:asciiTheme="minorBidi" w:eastAsia="Times New Roman" w:hAnsiTheme="minorBidi"/>
          <w:sz w:val="32"/>
          <w:szCs w:val="32"/>
          <w:rtl/>
          <w:lang w:eastAsia="fr-FR" w:bidi="ar-DZ"/>
        </w:rPr>
      </w:pPr>
      <w:r w:rsidRPr="005A26FD">
        <w:rPr>
          <w:rFonts w:asciiTheme="minorBidi" w:eastAsia="Times New Roman" w:hAnsiTheme="minorBidi" w:hint="cs"/>
          <w:sz w:val="32"/>
          <w:szCs w:val="32"/>
          <w:rtl/>
          <w:lang w:eastAsia="fr-FR" w:bidi="ar-DZ"/>
        </w:rPr>
        <w:t xml:space="preserve">تأتي </w:t>
      </w:r>
      <w:r w:rsidRPr="00C616A8">
        <w:rPr>
          <w:rFonts w:asciiTheme="minorBidi" w:eastAsia="Times New Roman" w:hAnsiTheme="minorBidi"/>
          <w:sz w:val="32"/>
          <w:szCs w:val="32"/>
          <w:rtl/>
          <w:lang w:eastAsia="fr-FR" w:bidi="ar-DZ"/>
        </w:rPr>
        <w:t xml:space="preserve">عروض </w:t>
      </w:r>
      <w:r w:rsidRPr="005A26FD">
        <w:rPr>
          <w:rFonts w:asciiTheme="minorBidi" w:eastAsia="Times New Roman" w:hAnsiTheme="minorBidi" w:hint="cs"/>
          <w:sz w:val="32"/>
          <w:szCs w:val="32"/>
          <w:rtl/>
          <w:lang w:eastAsia="fr-FR" w:bidi="ar-DZ"/>
        </w:rPr>
        <w:t>ال</w:t>
      </w:r>
      <w:r w:rsidRPr="00C616A8">
        <w:rPr>
          <w:rFonts w:asciiTheme="minorBidi" w:eastAsia="Times New Roman" w:hAnsiTheme="minorBidi"/>
          <w:sz w:val="32"/>
          <w:szCs w:val="32"/>
          <w:rtl/>
          <w:lang w:eastAsia="fr-FR" w:bidi="ar-DZ"/>
        </w:rPr>
        <w:t xml:space="preserve">تكوين </w:t>
      </w:r>
      <w:r w:rsidRPr="005A26FD">
        <w:rPr>
          <w:rFonts w:asciiTheme="minorBidi" w:eastAsia="Times New Roman" w:hAnsiTheme="minorBidi" w:hint="cs"/>
          <w:sz w:val="32"/>
          <w:szCs w:val="32"/>
          <w:rtl/>
          <w:lang w:eastAsia="fr-FR" w:bidi="ar-DZ"/>
        </w:rPr>
        <w:t>ال</w:t>
      </w:r>
      <w:r w:rsidRPr="00C616A8">
        <w:rPr>
          <w:rFonts w:asciiTheme="minorBidi" w:eastAsia="Times New Roman" w:hAnsiTheme="minorBidi"/>
          <w:sz w:val="32"/>
          <w:szCs w:val="32"/>
          <w:rtl/>
          <w:lang w:eastAsia="fr-FR" w:bidi="ar-DZ"/>
        </w:rPr>
        <w:t>مختلفة لتلبية احتياجات الطلاب المتعددة وتزويدهم بالمهارات والمعارف اللازمة لسوق العمل المتغير باستمرار</w:t>
      </w:r>
      <w:r w:rsidRPr="005A26FD">
        <w:rPr>
          <w:rFonts w:asciiTheme="minorBidi" w:eastAsia="Times New Roman" w:hAnsiTheme="minorBidi" w:hint="cs"/>
          <w:sz w:val="32"/>
          <w:szCs w:val="32"/>
          <w:rtl/>
          <w:lang w:eastAsia="fr-FR" w:bidi="ar-DZ"/>
        </w:rPr>
        <w:t xml:space="preserve">، </w:t>
      </w:r>
      <w:r w:rsidR="005A26FD" w:rsidRPr="005A26FD">
        <w:rPr>
          <w:rFonts w:asciiTheme="minorBidi" w:eastAsia="Times New Roman" w:hAnsiTheme="minorBidi" w:hint="cs"/>
          <w:sz w:val="32"/>
          <w:szCs w:val="32"/>
          <w:rtl/>
          <w:lang w:eastAsia="fr-FR" w:bidi="ar-DZ"/>
        </w:rPr>
        <w:t>هذه العروض تحكمها جملة من النصوص التنظيمية التي تبين شروطها الشكلية والموضوعية</w:t>
      </w:r>
      <w:r w:rsidR="005A26FD" w:rsidRPr="005A26FD">
        <w:rPr>
          <w:rStyle w:val="Appelnotedebasdep"/>
          <w:rFonts w:asciiTheme="minorBidi" w:eastAsia="Times New Roman" w:hAnsiTheme="minorBidi"/>
          <w:sz w:val="32"/>
          <w:szCs w:val="32"/>
          <w:rtl/>
          <w:lang w:eastAsia="fr-FR" w:bidi="ar-DZ"/>
        </w:rPr>
        <w:footnoteReference w:id="14"/>
      </w:r>
      <w:r w:rsidR="005A26FD" w:rsidRPr="005A26FD">
        <w:rPr>
          <w:rFonts w:asciiTheme="minorBidi" w:eastAsia="Times New Roman" w:hAnsiTheme="minorBidi" w:hint="cs"/>
          <w:sz w:val="32"/>
          <w:szCs w:val="32"/>
          <w:rtl/>
          <w:lang w:eastAsia="fr-FR" w:bidi="ar-DZ"/>
        </w:rPr>
        <w:t>، وفي نهاية كل سنة جامعية تفتح مديرية التعليم والتكوين بوزارة التعليم العالي والبحث العلمي دورة مفادها إما:</w:t>
      </w:r>
    </w:p>
    <w:p w:rsidR="005A26FD" w:rsidRPr="005A26FD" w:rsidRDefault="005A26FD" w:rsidP="00E528A9">
      <w:pPr>
        <w:pStyle w:val="Paragraphedeliste"/>
        <w:numPr>
          <w:ilvl w:val="0"/>
          <w:numId w:val="10"/>
        </w:numPr>
        <w:bidi/>
        <w:spacing w:after="0" w:line="276" w:lineRule="auto"/>
        <w:jc w:val="both"/>
        <w:rPr>
          <w:rFonts w:asciiTheme="minorBidi" w:eastAsia="Times New Roman" w:hAnsiTheme="minorBidi"/>
          <w:sz w:val="32"/>
          <w:szCs w:val="32"/>
          <w:rtl/>
          <w:lang w:eastAsia="fr-FR" w:bidi="ar-DZ"/>
        </w:rPr>
      </w:pPr>
      <w:r w:rsidRPr="005A26FD">
        <w:rPr>
          <w:rFonts w:asciiTheme="minorBidi" w:eastAsia="Times New Roman" w:hAnsiTheme="minorBidi" w:hint="cs"/>
          <w:sz w:val="32"/>
          <w:szCs w:val="32"/>
          <w:rtl/>
          <w:lang w:eastAsia="fr-FR" w:bidi="ar-DZ"/>
        </w:rPr>
        <w:t>اقتراح فتح عروض جديدة لسانس/ ماستر</w:t>
      </w:r>
    </w:p>
    <w:p w:rsidR="005A26FD" w:rsidRPr="005A26FD" w:rsidRDefault="005A26FD" w:rsidP="00E528A9">
      <w:pPr>
        <w:pStyle w:val="Paragraphedeliste"/>
        <w:numPr>
          <w:ilvl w:val="0"/>
          <w:numId w:val="10"/>
        </w:numPr>
        <w:bidi/>
        <w:spacing w:after="0" w:line="276" w:lineRule="auto"/>
        <w:jc w:val="both"/>
        <w:rPr>
          <w:rFonts w:asciiTheme="minorBidi" w:eastAsia="Times New Roman" w:hAnsiTheme="minorBidi"/>
          <w:sz w:val="32"/>
          <w:szCs w:val="32"/>
          <w:rtl/>
          <w:lang w:eastAsia="fr-FR" w:bidi="ar-DZ"/>
        </w:rPr>
      </w:pPr>
      <w:r w:rsidRPr="005A26FD">
        <w:rPr>
          <w:rFonts w:asciiTheme="minorBidi" w:eastAsia="Times New Roman" w:hAnsiTheme="minorBidi" w:hint="cs"/>
          <w:sz w:val="32"/>
          <w:szCs w:val="32"/>
          <w:rtl/>
          <w:lang w:eastAsia="fr-FR" w:bidi="ar-DZ"/>
        </w:rPr>
        <w:t>موائمة عروض تكوين ليسانس/ ماستر</w:t>
      </w:r>
    </w:p>
    <w:p w:rsidR="005A26FD" w:rsidRPr="005A26FD" w:rsidRDefault="005A26FD" w:rsidP="00E528A9">
      <w:pPr>
        <w:pStyle w:val="Paragraphedeliste"/>
        <w:numPr>
          <w:ilvl w:val="0"/>
          <w:numId w:val="10"/>
        </w:numPr>
        <w:bidi/>
        <w:spacing w:after="0" w:line="276" w:lineRule="auto"/>
        <w:jc w:val="both"/>
        <w:rPr>
          <w:rFonts w:asciiTheme="minorBidi" w:eastAsia="Times New Roman" w:hAnsiTheme="minorBidi"/>
          <w:sz w:val="32"/>
          <w:szCs w:val="32"/>
          <w:rtl/>
          <w:lang w:eastAsia="fr-FR" w:bidi="ar-DZ"/>
        </w:rPr>
      </w:pPr>
      <w:r w:rsidRPr="005A26FD">
        <w:rPr>
          <w:rFonts w:asciiTheme="minorBidi" w:eastAsia="Times New Roman" w:hAnsiTheme="minorBidi" w:hint="cs"/>
          <w:sz w:val="32"/>
          <w:szCs w:val="32"/>
          <w:rtl/>
          <w:lang w:eastAsia="fr-FR" w:bidi="ar-DZ"/>
        </w:rPr>
        <w:t>مطابقة عروض تكوين ليسانس/ ماستر</w:t>
      </w:r>
    </w:p>
    <w:p w:rsidR="005A26FD" w:rsidRDefault="005A26FD" w:rsidP="00E528A9">
      <w:pPr>
        <w:bidi/>
        <w:spacing w:after="0" w:line="276" w:lineRule="auto"/>
        <w:ind w:firstLine="360"/>
        <w:jc w:val="both"/>
        <w:rPr>
          <w:rFonts w:asciiTheme="minorBidi" w:eastAsia="Times New Roman" w:hAnsiTheme="minorBidi"/>
          <w:sz w:val="32"/>
          <w:szCs w:val="32"/>
          <w:rtl/>
          <w:lang w:eastAsia="fr-FR" w:bidi="ar-DZ"/>
        </w:rPr>
      </w:pPr>
      <w:r w:rsidRPr="005A26FD">
        <w:rPr>
          <w:rFonts w:asciiTheme="minorBidi" w:eastAsia="Times New Roman" w:hAnsiTheme="minorBidi" w:hint="cs"/>
          <w:sz w:val="32"/>
          <w:szCs w:val="32"/>
          <w:rtl/>
          <w:lang w:eastAsia="fr-FR" w:bidi="ar-DZ"/>
        </w:rPr>
        <w:t xml:space="preserve">على أنه على المؤسسات اتباع شكليات محددة تعدها مديرية التعليم والتكوين تتضمن نموذج موحد لإعداد عرض التكوين، هذا الأخير الذي يتضمن جملة من الشروط تم تحديدها في النصوص المذكورة أدناه، </w:t>
      </w:r>
      <w:r>
        <w:rPr>
          <w:rFonts w:asciiTheme="minorBidi" w:eastAsia="Times New Roman" w:hAnsiTheme="minorBidi" w:hint="cs"/>
          <w:sz w:val="32"/>
          <w:szCs w:val="32"/>
          <w:rtl/>
          <w:lang w:eastAsia="fr-FR" w:bidi="ar-DZ"/>
        </w:rPr>
        <w:t>وعلى المؤسسات كذلك احترام الرزنامة المحددة لسير هذه العملية، هذا وتمر هذه العملية بمجموعة من المراحل نوردها كالتالي:</w:t>
      </w:r>
    </w:p>
    <w:p w:rsidR="005A26FD" w:rsidRPr="00714D54" w:rsidRDefault="005A26FD" w:rsidP="00E528A9">
      <w:pPr>
        <w:pStyle w:val="Paragraphedeliste"/>
        <w:numPr>
          <w:ilvl w:val="0"/>
          <w:numId w:val="11"/>
        </w:numPr>
        <w:bidi/>
        <w:spacing w:after="0" w:line="276" w:lineRule="auto"/>
        <w:jc w:val="both"/>
        <w:rPr>
          <w:rFonts w:asciiTheme="minorBidi" w:eastAsia="Times New Roman" w:hAnsiTheme="minorBidi"/>
          <w:sz w:val="32"/>
          <w:szCs w:val="32"/>
          <w:rtl/>
          <w:lang w:eastAsia="fr-FR" w:bidi="ar-DZ"/>
        </w:rPr>
      </w:pPr>
      <w:r w:rsidRPr="00714D54">
        <w:rPr>
          <w:rFonts w:asciiTheme="minorBidi" w:eastAsia="Times New Roman" w:hAnsiTheme="minorBidi" w:hint="cs"/>
          <w:sz w:val="32"/>
          <w:szCs w:val="32"/>
          <w:rtl/>
          <w:lang w:eastAsia="fr-FR" w:bidi="ar-DZ"/>
        </w:rPr>
        <w:t>اقتراح المؤسسات لعروض التكوين المختلفة وحصولها على موافقة الهيئات العلمية.</w:t>
      </w:r>
    </w:p>
    <w:p w:rsidR="005A26FD" w:rsidRPr="00714D54" w:rsidRDefault="005A26FD" w:rsidP="00E528A9">
      <w:pPr>
        <w:pStyle w:val="Paragraphedeliste"/>
        <w:numPr>
          <w:ilvl w:val="0"/>
          <w:numId w:val="11"/>
        </w:numPr>
        <w:bidi/>
        <w:spacing w:after="0" w:line="276" w:lineRule="auto"/>
        <w:jc w:val="both"/>
        <w:rPr>
          <w:rFonts w:asciiTheme="minorBidi" w:eastAsia="Times New Roman" w:hAnsiTheme="minorBidi"/>
          <w:sz w:val="32"/>
          <w:szCs w:val="32"/>
          <w:rtl/>
          <w:lang w:eastAsia="fr-FR" w:bidi="ar-DZ"/>
        </w:rPr>
      </w:pPr>
      <w:r w:rsidRPr="00714D54">
        <w:rPr>
          <w:rFonts w:asciiTheme="minorBidi" w:eastAsia="Times New Roman" w:hAnsiTheme="minorBidi" w:hint="cs"/>
          <w:sz w:val="32"/>
          <w:szCs w:val="32"/>
          <w:rtl/>
          <w:lang w:eastAsia="fr-FR" w:bidi="ar-DZ"/>
        </w:rPr>
        <w:t>تبليغ عروض التكوين للندوات الجهوية المعنية.</w:t>
      </w:r>
    </w:p>
    <w:p w:rsidR="005A26FD" w:rsidRPr="00714D54" w:rsidRDefault="005A26FD" w:rsidP="00E528A9">
      <w:pPr>
        <w:pStyle w:val="Paragraphedeliste"/>
        <w:numPr>
          <w:ilvl w:val="0"/>
          <w:numId w:val="11"/>
        </w:numPr>
        <w:bidi/>
        <w:spacing w:after="0" w:line="276" w:lineRule="auto"/>
        <w:jc w:val="both"/>
        <w:rPr>
          <w:rFonts w:asciiTheme="minorBidi" w:eastAsia="Times New Roman" w:hAnsiTheme="minorBidi"/>
          <w:sz w:val="32"/>
          <w:szCs w:val="32"/>
          <w:rtl/>
          <w:lang w:eastAsia="fr-FR" w:bidi="ar-DZ"/>
        </w:rPr>
      </w:pPr>
      <w:r w:rsidRPr="00714D54">
        <w:rPr>
          <w:rFonts w:asciiTheme="minorBidi" w:eastAsia="Times New Roman" w:hAnsiTheme="minorBidi" w:hint="cs"/>
          <w:sz w:val="32"/>
          <w:szCs w:val="32"/>
          <w:rtl/>
          <w:lang w:eastAsia="fr-FR" w:bidi="ar-DZ"/>
        </w:rPr>
        <w:t>دراسة عروض التكوين من طرف الندوات الجهوية ثم تبليغها للجان البيداغوجية الوطنية المعنية حسب الميدان.</w:t>
      </w:r>
    </w:p>
    <w:p w:rsidR="005A26FD" w:rsidRPr="00714D54" w:rsidRDefault="005A26FD" w:rsidP="00E528A9">
      <w:pPr>
        <w:pStyle w:val="Paragraphedeliste"/>
        <w:numPr>
          <w:ilvl w:val="0"/>
          <w:numId w:val="11"/>
        </w:numPr>
        <w:bidi/>
        <w:spacing w:after="0" w:line="276" w:lineRule="auto"/>
        <w:jc w:val="both"/>
        <w:rPr>
          <w:rFonts w:asciiTheme="minorBidi" w:eastAsia="Times New Roman" w:hAnsiTheme="minorBidi"/>
          <w:sz w:val="32"/>
          <w:szCs w:val="32"/>
          <w:rtl/>
          <w:lang w:eastAsia="fr-FR" w:bidi="ar-DZ"/>
        </w:rPr>
      </w:pPr>
      <w:r w:rsidRPr="00714D54">
        <w:rPr>
          <w:rFonts w:asciiTheme="minorBidi" w:eastAsia="Times New Roman" w:hAnsiTheme="minorBidi" w:hint="cs"/>
          <w:sz w:val="32"/>
          <w:szCs w:val="32"/>
          <w:rtl/>
          <w:lang w:eastAsia="fr-FR" w:bidi="ar-DZ"/>
        </w:rPr>
        <w:t>دراسة عروض التكوين من طرف خبراء اللجان البيداغوجية الوطنية، بعد القيام بعدة اجتماعات وصولا إلى المداولات حول نتائجها واعداد محضر بذلك.</w:t>
      </w:r>
    </w:p>
    <w:p w:rsidR="005A26FD" w:rsidRDefault="00582678" w:rsidP="00E528A9">
      <w:pPr>
        <w:pStyle w:val="Paragraphedeliste"/>
        <w:numPr>
          <w:ilvl w:val="0"/>
          <w:numId w:val="11"/>
        </w:numPr>
        <w:bidi/>
        <w:spacing w:after="0" w:line="276" w:lineRule="auto"/>
        <w:jc w:val="both"/>
        <w:rPr>
          <w:rFonts w:asciiTheme="minorBidi" w:eastAsia="Times New Roman" w:hAnsiTheme="minorBidi"/>
          <w:sz w:val="32"/>
          <w:szCs w:val="32"/>
          <w:lang w:eastAsia="fr-FR" w:bidi="ar-DZ"/>
        </w:rPr>
      </w:pPr>
      <w:r w:rsidRPr="00714D54">
        <w:rPr>
          <w:rFonts w:asciiTheme="minorBidi" w:eastAsia="Times New Roman" w:hAnsiTheme="minorBidi" w:hint="cs"/>
          <w:sz w:val="32"/>
          <w:szCs w:val="32"/>
          <w:rtl/>
          <w:lang w:eastAsia="fr-FR" w:bidi="ar-DZ"/>
        </w:rPr>
        <w:t>تبليغ الندوات الجهوية بنتائج الخبرة الواردة في محاضر اللجان البيداغوجية إلى المؤسسات الجامعية المعنية، والتي في الغالب تكون إما بالقبول أو الرفض أو القبول مع تحفظات يستلزم تداركها.</w:t>
      </w:r>
    </w:p>
    <w:p w:rsidR="00714D54" w:rsidRDefault="00714D54" w:rsidP="00E528A9">
      <w:pPr>
        <w:pStyle w:val="Paragraphedeliste"/>
        <w:numPr>
          <w:ilvl w:val="0"/>
          <w:numId w:val="11"/>
        </w:numPr>
        <w:bidi/>
        <w:spacing w:after="0" w:line="276" w:lineRule="auto"/>
        <w:jc w:val="both"/>
        <w:rPr>
          <w:rFonts w:asciiTheme="minorBidi" w:eastAsia="Times New Roman" w:hAnsiTheme="minorBidi"/>
          <w:sz w:val="32"/>
          <w:szCs w:val="32"/>
          <w:lang w:eastAsia="fr-FR" w:bidi="ar-DZ"/>
        </w:rPr>
      </w:pPr>
      <w:r>
        <w:rPr>
          <w:rFonts w:asciiTheme="minorBidi" w:eastAsia="Times New Roman" w:hAnsiTheme="minorBidi" w:hint="cs"/>
          <w:sz w:val="32"/>
          <w:szCs w:val="32"/>
          <w:rtl/>
          <w:lang w:eastAsia="fr-FR" w:bidi="ar-DZ"/>
        </w:rPr>
        <w:t>بالنسبة للعروض التي تكون محل تحفظ، تقوم المؤسسات المعنية برفع التحفظات ويعاد ارسالها للندوات الجهوية التي بدورها تعيد تبليغها للجان البيداغوجية الوطنية المعنية، التي تنظر في رفع التحفظات واعداد محضر بذلك.</w:t>
      </w:r>
    </w:p>
    <w:p w:rsidR="00714D54" w:rsidRPr="00714D54" w:rsidRDefault="00714D54" w:rsidP="00E528A9">
      <w:pPr>
        <w:pStyle w:val="Paragraphedeliste"/>
        <w:numPr>
          <w:ilvl w:val="0"/>
          <w:numId w:val="11"/>
        </w:numPr>
        <w:bidi/>
        <w:spacing w:after="0" w:line="276" w:lineRule="auto"/>
        <w:jc w:val="both"/>
        <w:rPr>
          <w:rFonts w:asciiTheme="minorBidi" w:eastAsia="Times New Roman" w:hAnsiTheme="minorBidi"/>
          <w:sz w:val="32"/>
          <w:szCs w:val="32"/>
          <w:lang w:eastAsia="fr-FR" w:bidi="ar-DZ"/>
        </w:rPr>
      </w:pPr>
      <w:r w:rsidRPr="00714D54">
        <w:rPr>
          <w:rFonts w:asciiTheme="minorBidi" w:eastAsia="Times New Roman" w:hAnsiTheme="minorBidi" w:hint="cs"/>
          <w:sz w:val="32"/>
          <w:szCs w:val="32"/>
          <w:rtl/>
          <w:lang w:eastAsia="fr-FR" w:bidi="ar-DZ"/>
        </w:rPr>
        <w:t>تبليغ المديرية العامة للتعليم والتكوين بالعروض المقبولة</w:t>
      </w:r>
      <w:r>
        <w:rPr>
          <w:rFonts w:asciiTheme="minorBidi" w:eastAsia="Times New Roman" w:hAnsiTheme="minorBidi" w:hint="cs"/>
          <w:sz w:val="32"/>
          <w:szCs w:val="32"/>
          <w:rtl/>
          <w:lang w:eastAsia="fr-FR" w:bidi="ar-DZ"/>
        </w:rPr>
        <w:t>،</w:t>
      </w:r>
      <w:r w:rsidRPr="00714D54">
        <w:rPr>
          <w:rFonts w:asciiTheme="minorBidi" w:eastAsia="Times New Roman" w:hAnsiTheme="minorBidi" w:hint="cs"/>
          <w:sz w:val="32"/>
          <w:szCs w:val="32"/>
          <w:rtl/>
          <w:lang w:eastAsia="fr-FR" w:bidi="ar-DZ"/>
        </w:rPr>
        <w:t xml:space="preserve"> التي بدورها تقوم بإعداد</w:t>
      </w:r>
      <w:r>
        <w:rPr>
          <w:rFonts w:asciiTheme="minorBidi" w:eastAsia="Times New Roman" w:hAnsiTheme="minorBidi" w:hint="cs"/>
          <w:sz w:val="32"/>
          <w:szCs w:val="32"/>
          <w:rtl/>
          <w:lang w:eastAsia="fr-FR" w:bidi="ar-DZ"/>
        </w:rPr>
        <w:t xml:space="preserve"> قرارات تأهيل هذه العروض، ثم تقوم الندوات الجهوية بتبليغ هذه القرارات للمؤسسات التابعة لها.</w:t>
      </w:r>
    </w:p>
    <w:p w:rsidR="00714D54" w:rsidRDefault="007E2F94" w:rsidP="00E528A9">
      <w:pPr>
        <w:bidi/>
        <w:spacing w:after="0" w:line="276" w:lineRule="auto"/>
        <w:jc w:val="both"/>
        <w:rPr>
          <w:rFonts w:asciiTheme="minorBidi" w:eastAsia="Times New Roman" w:hAnsiTheme="minorBidi"/>
          <w:sz w:val="32"/>
          <w:szCs w:val="32"/>
          <w:rtl/>
          <w:lang w:eastAsia="fr-FR" w:bidi="ar-DZ"/>
        </w:rPr>
      </w:pPr>
      <w:r>
        <w:rPr>
          <w:rFonts w:asciiTheme="minorBidi" w:eastAsia="Times New Roman" w:hAnsiTheme="minorBidi" w:hint="cs"/>
          <w:sz w:val="32"/>
          <w:szCs w:val="32"/>
          <w:rtl/>
          <w:lang w:eastAsia="fr-FR" w:bidi="ar-DZ"/>
        </w:rPr>
        <w:t>لكن نشير إلى بعض المقترحات التي نراها ضرورية في هذه العملية:</w:t>
      </w:r>
    </w:p>
    <w:p w:rsidR="007E2F94" w:rsidRPr="00904C2C" w:rsidRDefault="007E2F94" w:rsidP="00E528A9">
      <w:pPr>
        <w:pStyle w:val="Paragraphedeliste"/>
        <w:numPr>
          <w:ilvl w:val="0"/>
          <w:numId w:val="12"/>
        </w:numPr>
        <w:bidi/>
        <w:spacing w:after="0" w:line="276" w:lineRule="auto"/>
        <w:jc w:val="both"/>
        <w:rPr>
          <w:rFonts w:asciiTheme="minorBidi" w:eastAsia="Times New Roman" w:hAnsiTheme="minorBidi"/>
          <w:sz w:val="32"/>
          <w:szCs w:val="32"/>
          <w:rtl/>
          <w:lang w:eastAsia="fr-FR" w:bidi="ar-DZ"/>
        </w:rPr>
      </w:pPr>
      <w:r w:rsidRPr="00904C2C">
        <w:rPr>
          <w:rFonts w:asciiTheme="minorBidi" w:eastAsia="Times New Roman" w:hAnsiTheme="minorBidi" w:hint="cs"/>
          <w:sz w:val="32"/>
          <w:szCs w:val="32"/>
          <w:rtl/>
          <w:lang w:eastAsia="fr-FR" w:bidi="ar-DZ"/>
        </w:rPr>
        <w:t>ضرورة تمثيل كل التخصصات في اللجنة البيداغوجية الوطنية بخبراء لهم الدراية في هذا التخصص.</w:t>
      </w:r>
    </w:p>
    <w:p w:rsidR="000C0D8F" w:rsidRPr="00904C2C" w:rsidRDefault="007E2F94" w:rsidP="00E528A9">
      <w:pPr>
        <w:pStyle w:val="Paragraphedeliste"/>
        <w:numPr>
          <w:ilvl w:val="0"/>
          <w:numId w:val="12"/>
        </w:numPr>
        <w:bidi/>
        <w:spacing w:after="0" w:line="276" w:lineRule="auto"/>
        <w:jc w:val="both"/>
        <w:rPr>
          <w:rFonts w:asciiTheme="minorBidi" w:eastAsia="Times New Roman" w:hAnsiTheme="minorBidi"/>
          <w:sz w:val="32"/>
          <w:szCs w:val="32"/>
          <w:rtl/>
          <w:lang w:eastAsia="fr-FR" w:bidi="ar-DZ"/>
        </w:rPr>
      </w:pPr>
      <w:r w:rsidRPr="00904C2C">
        <w:rPr>
          <w:rFonts w:asciiTheme="minorBidi" w:eastAsia="Times New Roman" w:hAnsiTheme="minorBidi" w:hint="cs"/>
          <w:sz w:val="32"/>
          <w:szCs w:val="32"/>
          <w:rtl/>
          <w:lang w:eastAsia="fr-FR" w:bidi="ar-DZ"/>
        </w:rPr>
        <w:t>بعد إعادة تعيين مسؤول ميدان جديد يستوجب على المؤسسة حالا اعلام اللجنة البيداغوجية الوطنية المعنية لتحيين أعضائها، مع ارسال نسخ من مقررات تعيينهم.</w:t>
      </w:r>
    </w:p>
    <w:p w:rsidR="007E2F94" w:rsidRPr="00904C2C" w:rsidRDefault="007E2F94" w:rsidP="00E528A9">
      <w:pPr>
        <w:pStyle w:val="Paragraphedeliste"/>
        <w:numPr>
          <w:ilvl w:val="0"/>
          <w:numId w:val="12"/>
        </w:numPr>
        <w:bidi/>
        <w:spacing w:line="276" w:lineRule="auto"/>
        <w:jc w:val="both"/>
        <w:rPr>
          <w:rFonts w:asciiTheme="minorBidi" w:eastAsia="Times New Roman" w:hAnsiTheme="minorBidi"/>
          <w:sz w:val="32"/>
          <w:szCs w:val="32"/>
          <w:rtl/>
          <w:lang w:eastAsia="fr-FR" w:bidi="ar-DZ"/>
        </w:rPr>
      </w:pPr>
      <w:r w:rsidRPr="00904C2C">
        <w:rPr>
          <w:rFonts w:asciiTheme="minorBidi" w:eastAsia="Times New Roman" w:hAnsiTheme="minorBidi" w:hint="cs"/>
          <w:sz w:val="32"/>
          <w:szCs w:val="32"/>
          <w:rtl/>
          <w:lang w:eastAsia="fr-FR" w:bidi="ar-DZ"/>
        </w:rPr>
        <w:t>مقترح اعداد ووضع صفحة على موقع وزارة التعليم العالي والبحث العلمي خاصة بميادين اللجان البيداغوجية الوطنية.</w:t>
      </w:r>
    </w:p>
    <w:p w:rsidR="00B81E3C" w:rsidRDefault="000C0D8F" w:rsidP="00E528A9">
      <w:pPr>
        <w:bidi/>
        <w:spacing w:line="276" w:lineRule="auto"/>
        <w:ind w:firstLine="360"/>
        <w:jc w:val="both"/>
        <w:rPr>
          <w:rFonts w:asciiTheme="minorBidi" w:eastAsia="Times New Roman" w:hAnsiTheme="minorBidi"/>
          <w:b/>
          <w:bCs/>
          <w:sz w:val="32"/>
          <w:szCs w:val="32"/>
          <w:rtl/>
          <w:lang w:eastAsia="fr-FR" w:bidi="ar-DZ"/>
        </w:rPr>
      </w:pPr>
      <w:r>
        <w:rPr>
          <w:rFonts w:asciiTheme="minorBidi" w:eastAsia="Times New Roman" w:hAnsiTheme="minorBidi" w:hint="cs"/>
          <w:b/>
          <w:bCs/>
          <w:sz w:val="32"/>
          <w:szCs w:val="32"/>
          <w:rtl/>
          <w:lang w:eastAsia="fr-FR" w:bidi="ar-DZ"/>
        </w:rPr>
        <w:t xml:space="preserve">سادسا: </w:t>
      </w:r>
      <w:r w:rsidR="0029609E">
        <w:rPr>
          <w:rFonts w:asciiTheme="minorBidi" w:eastAsia="Times New Roman" w:hAnsiTheme="minorBidi" w:hint="cs"/>
          <w:b/>
          <w:bCs/>
          <w:sz w:val="32"/>
          <w:szCs w:val="32"/>
          <w:rtl/>
          <w:lang w:eastAsia="fr-FR" w:bidi="ar-DZ"/>
        </w:rPr>
        <w:t xml:space="preserve">دور الندوة الجهوية في مجال </w:t>
      </w:r>
      <w:r w:rsidR="00B81E3C">
        <w:rPr>
          <w:rFonts w:asciiTheme="minorBidi" w:eastAsia="Times New Roman" w:hAnsiTheme="minorBidi" w:hint="cs"/>
          <w:b/>
          <w:bCs/>
          <w:sz w:val="32"/>
          <w:szCs w:val="32"/>
          <w:rtl/>
          <w:lang w:eastAsia="fr-FR" w:bidi="ar-DZ"/>
        </w:rPr>
        <w:t>متابعة سير الأنشطة الب</w:t>
      </w:r>
      <w:r w:rsidR="00904C2C">
        <w:rPr>
          <w:rFonts w:asciiTheme="minorBidi" w:eastAsia="Times New Roman" w:hAnsiTheme="minorBidi" w:hint="cs"/>
          <w:b/>
          <w:bCs/>
          <w:sz w:val="32"/>
          <w:szCs w:val="32"/>
          <w:rtl/>
          <w:lang w:eastAsia="fr-FR" w:bidi="ar-DZ"/>
        </w:rPr>
        <w:t>حثية والبيداغوجية:</w:t>
      </w:r>
    </w:p>
    <w:p w:rsidR="00904C2C" w:rsidRPr="00904C2C" w:rsidRDefault="00904C2C" w:rsidP="00E528A9">
      <w:pPr>
        <w:bidi/>
        <w:spacing w:after="0" w:line="276" w:lineRule="auto"/>
        <w:ind w:firstLine="360"/>
        <w:jc w:val="both"/>
        <w:rPr>
          <w:rFonts w:asciiTheme="minorBidi" w:eastAsia="Times New Roman" w:hAnsiTheme="minorBidi"/>
          <w:sz w:val="32"/>
          <w:szCs w:val="32"/>
          <w:rtl/>
          <w:lang w:eastAsia="fr-FR" w:bidi="ar-DZ"/>
        </w:rPr>
      </w:pPr>
      <w:r w:rsidRPr="00904C2C">
        <w:rPr>
          <w:rFonts w:asciiTheme="minorBidi" w:eastAsia="Times New Roman" w:hAnsiTheme="minorBidi" w:hint="cs"/>
          <w:sz w:val="32"/>
          <w:szCs w:val="32"/>
          <w:rtl/>
          <w:lang w:eastAsia="fr-FR" w:bidi="ar-DZ"/>
        </w:rPr>
        <w:t>طبقا للمادة 02 من المرسوم التنفيذي رقم 01-208 فإن الندوات الجهوية تتدخل في هذا الجانب وذلك من خلال:</w:t>
      </w:r>
    </w:p>
    <w:p w:rsidR="00904C2C" w:rsidRDefault="00904C2C" w:rsidP="00E528A9">
      <w:pPr>
        <w:bidi/>
        <w:spacing w:after="0" w:line="276" w:lineRule="auto"/>
        <w:ind w:firstLine="360"/>
        <w:jc w:val="both"/>
        <w:rPr>
          <w:rFonts w:asciiTheme="minorBidi" w:eastAsia="Times New Roman" w:hAnsiTheme="minorBidi"/>
          <w:sz w:val="32"/>
          <w:szCs w:val="32"/>
          <w:rtl/>
          <w:lang w:eastAsia="fr-FR" w:bidi="ar-DZ"/>
        </w:rPr>
      </w:pPr>
      <w:r w:rsidRPr="00904C2C">
        <w:rPr>
          <w:rFonts w:asciiTheme="minorBidi" w:eastAsia="Times New Roman" w:hAnsiTheme="minorBidi" w:hint="cs"/>
          <w:sz w:val="32"/>
          <w:szCs w:val="32"/>
          <w:rtl/>
          <w:lang w:eastAsia="fr-FR" w:bidi="ar-DZ"/>
        </w:rPr>
        <w:t xml:space="preserve">- بخصوص الطلبة الجدد حاملي البكالوريا، تقوم الندوات الجهوية بتبليغ المؤسسات الجامعية </w:t>
      </w:r>
      <w:r>
        <w:rPr>
          <w:rFonts w:asciiTheme="minorBidi" w:eastAsia="Times New Roman" w:hAnsiTheme="minorBidi" w:hint="cs"/>
          <w:sz w:val="32"/>
          <w:szCs w:val="32"/>
          <w:rtl/>
          <w:lang w:eastAsia="fr-FR" w:bidi="ar-DZ"/>
        </w:rPr>
        <w:t>ب</w:t>
      </w:r>
      <w:r w:rsidR="00F15518">
        <w:rPr>
          <w:rFonts w:asciiTheme="minorBidi" w:eastAsia="Times New Roman" w:hAnsiTheme="minorBidi" w:hint="cs"/>
          <w:sz w:val="32"/>
          <w:szCs w:val="32"/>
          <w:rtl/>
          <w:lang w:eastAsia="fr-FR" w:bidi="ar-DZ"/>
        </w:rPr>
        <w:t>عدد الطلبة الذين تم توجيههم لها، ونشير مثلا إلى بعض الاحصائيات حول تعداد الطلبة حاملي البكالوريا خلال الخمس سنوات الأخيرة من 2020 إلى 2024:</w:t>
      </w:r>
    </w:p>
    <w:p w:rsidR="00F15518" w:rsidRDefault="00F15518" w:rsidP="00E528A9">
      <w:pPr>
        <w:bidi/>
        <w:spacing w:after="0" w:line="276" w:lineRule="auto"/>
        <w:ind w:firstLine="360"/>
        <w:jc w:val="both"/>
        <w:rPr>
          <w:rFonts w:asciiTheme="minorBidi" w:eastAsia="Times New Roman" w:hAnsiTheme="minorBidi"/>
          <w:sz w:val="32"/>
          <w:szCs w:val="32"/>
          <w:rtl/>
          <w:lang w:eastAsia="fr-FR" w:bidi="ar-DZ"/>
        </w:rPr>
      </w:pPr>
    </w:p>
    <w:tbl>
      <w:tblPr>
        <w:tblStyle w:val="Grilledutableau"/>
        <w:tblW w:w="10632" w:type="dxa"/>
        <w:tblInd w:w="-714" w:type="dxa"/>
        <w:tblLook w:val="04A0" w:firstRow="1" w:lastRow="0" w:firstColumn="1" w:lastColumn="0" w:noHBand="0" w:noVBand="1"/>
      </w:tblPr>
      <w:tblGrid>
        <w:gridCol w:w="1985"/>
        <w:gridCol w:w="1418"/>
        <w:gridCol w:w="1559"/>
        <w:gridCol w:w="1417"/>
        <w:gridCol w:w="1418"/>
        <w:gridCol w:w="1417"/>
        <w:gridCol w:w="1418"/>
      </w:tblGrid>
      <w:tr w:rsidR="00F15518" w:rsidTr="00F15518">
        <w:tc>
          <w:tcPr>
            <w:tcW w:w="1985" w:type="dxa"/>
            <w:shd w:val="clear" w:color="auto" w:fill="FFF2CC" w:themeFill="accent4" w:themeFillTint="33"/>
          </w:tcPr>
          <w:p w:rsidR="00F15518" w:rsidRPr="00B72868" w:rsidRDefault="00F15518" w:rsidP="00E528A9">
            <w:pPr>
              <w:bidi/>
              <w:spacing w:line="276" w:lineRule="auto"/>
              <w:jc w:val="center"/>
              <w:rPr>
                <w:rFonts w:asciiTheme="minorBidi" w:hAnsiTheme="minorBidi"/>
                <w:b/>
                <w:bCs/>
                <w:sz w:val="28"/>
                <w:szCs w:val="28"/>
              </w:rPr>
            </w:pPr>
            <w:r w:rsidRPr="00B72868">
              <w:rPr>
                <w:rFonts w:asciiTheme="minorBidi" w:hAnsiTheme="minorBidi"/>
                <w:b/>
                <w:bCs/>
                <w:sz w:val="28"/>
                <w:szCs w:val="28"/>
                <w:rtl/>
              </w:rPr>
              <w:t>النسبة المئوية لكل ندوة جهوية</w:t>
            </w:r>
            <w:r>
              <w:rPr>
                <w:rFonts w:asciiTheme="minorBidi" w:hAnsiTheme="minorBidi" w:hint="cs"/>
                <w:b/>
                <w:bCs/>
                <w:sz w:val="28"/>
                <w:szCs w:val="28"/>
                <w:rtl/>
              </w:rPr>
              <w:t xml:space="preserve"> خلال 2023-2024</w:t>
            </w:r>
          </w:p>
        </w:tc>
        <w:tc>
          <w:tcPr>
            <w:tcW w:w="1418" w:type="dxa"/>
            <w:shd w:val="clear" w:color="auto" w:fill="FFF2CC" w:themeFill="accent4" w:themeFillTint="33"/>
          </w:tcPr>
          <w:p w:rsidR="00F15518" w:rsidRPr="00B72868" w:rsidRDefault="00F15518" w:rsidP="00E528A9">
            <w:pPr>
              <w:bidi/>
              <w:spacing w:line="276" w:lineRule="auto"/>
              <w:jc w:val="center"/>
              <w:rPr>
                <w:rFonts w:asciiTheme="minorBidi" w:hAnsiTheme="minorBidi"/>
                <w:b/>
                <w:bCs/>
                <w:sz w:val="28"/>
                <w:szCs w:val="28"/>
              </w:rPr>
            </w:pPr>
            <w:r w:rsidRPr="00B72868">
              <w:rPr>
                <w:rFonts w:asciiTheme="minorBidi" w:hAnsiTheme="minorBidi"/>
                <w:b/>
                <w:bCs/>
                <w:sz w:val="28"/>
                <w:szCs w:val="28"/>
                <w:rtl/>
              </w:rPr>
              <w:t>عدد حاملي البكالوريا الجدد 2024</w:t>
            </w:r>
          </w:p>
        </w:tc>
        <w:tc>
          <w:tcPr>
            <w:tcW w:w="1559" w:type="dxa"/>
            <w:shd w:val="clear" w:color="auto" w:fill="FFF2CC" w:themeFill="accent4" w:themeFillTint="33"/>
          </w:tcPr>
          <w:p w:rsidR="00F15518" w:rsidRPr="00B72868" w:rsidRDefault="00F15518" w:rsidP="00E528A9">
            <w:pPr>
              <w:bidi/>
              <w:spacing w:line="276" w:lineRule="auto"/>
              <w:jc w:val="center"/>
              <w:rPr>
                <w:rFonts w:asciiTheme="minorBidi" w:hAnsiTheme="minorBidi"/>
                <w:b/>
                <w:bCs/>
                <w:sz w:val="28"/>
                <w:szCs w:val="28"/>
              </w:rPr>
            </w:pPr>
            <w:r w:rsidRPr="00B72868">
              <w:rPr>
                <w:rFonts w:asciiTheme="minorBidi" w:hAnsiTheme="minorBidi"/>
                <w:b/>
                <w:bCs/>
                <w:sz w:val="28"/>
                <w:szCs w:val="28"/>
                <w:rtl/>
              </w:rPr>
              <w:t>عدد حاملي البكالوريا الجدد 2023</w:t>
            </w:r>
          </w:p>
        </w:tc>
        <w:tc>
          <w:tcPr>
            <w:tcW w:w="1417" w:type="dxa"/>
            <w:shd w:val="clear" w:color="auto" w:fill="FFF2CC" w:themeFill="accent4" w:themeFillTint="33"/>
          </w:tcPr>
          <w:p w:rsidR="00F15518" w:rsidRPr="00B72868" w:rsidRDefault="00F15518" w:rsidP="00E528A9">
            <w:pPr>
              <w:bidi/>
              <w:spacing w:line="276" w:lineRule="auto"/>
              <w:jc w:val="center"/>
              <w:rPr>
                <w:rFonts w:asciiTheme="minorBidi" w:hAnsiTheme="minorBidi"/>
                <w:b/>
                <w:bCs/>
                <w:sz w:val="28"/>
                <w:szCs w:val="28"/>
              </w:rPr>
            </w:pPr>
            <w:r w:rsidRPr="00B72868">
              <w:rPr>
                <w:rFonts w:asciiTheme="minorBidi" w:hAnsiTheme="minorBidi"/>
                <w:b/>
                <w:bCs/>
                <w:sz w:val="28"/>
                <w:szCs w:val="28"/>
                <w:rtl/>
              </w:rPr>
              <w:t>عدد حاملي البكالوريا الجدد 2022</w:t>
            </w:r>
          </w:p>
        </w:tc>
        <w:tc>
          <w:tcPr>
            <w:tcW w:w="1418" w:type="dxa"/>
            <w:shd w:val="clear" w:color="auto" w:fill="FFF2CC" w:themeFill="accent4" w:themeFillTint="33"/>
          </w:tcPr>
          <w:p w:rsidR="00F15518" w:rsidRPr="00B72868" w:rsidRDefault="00F15518" w:rsidP="00E528A9">
            <w:pPr>
              <w:bidi/>
              <w:spacing w:line="276" w:lineRule="auto"/>
              <w:jc w:val="center"/>
              <w:rPr>
                <w:rFonts w:asciiTheme="minorBidi" w:hAnsiTheme="minorBidi"/>
                <w:b/>
                <w:bCs/>
                <w:sz w:val="28"/>
                <w:szCs w:val="28"/>
              </w:rPr>
            </w:pPr>
            <w:r w:rsidRPr="00B72868">
              <w:rPr>
                <w:rFonts w:asciiTheme="minorBidi" w:hAnsiTheme="minorBidi"/>
                <w:b/>
                <w:bCs/>
                <w:sz w:val="28"/>
                <w:szCs w:val="28"/>
                <w:rtl/>
              </w:rPr>
              <w:t>عدد حاملي البكالوريا الجدد 2021</w:t>
            </w:r>
          </w:p>
        </w:tc>
        <w:tc>
          <w:tcPr>
            <w:tcW w:w="1417" w:type="dxa"/>
            <w:shd w:val="clear" w:color="auto" w:fill="FFF2CC" w:themeFill="accent4" w:themeFillTint="33"/>
          </w:tcPr>
          <w:p w:rsidR="00F15518" w:rsidRPr="00B72868" w:rsidRDefault="00F15518" w:rsidP="00E528A9">
            <w:pPr>
              <w:bidi/>
              <w:spacing w:line="276" w:lineRule="auto"/>
              <w:jc w:val="center"/>
              <w:rPr>
                <w:rFonts w:asciiTheme="minorBidi" w:hAnsiTheme="minorBidi"/>
                <w:b/>
                <w:bCs/>
                <w:sz w:val="28"/>
                <w:szCs w:val="28"/>
              </w:rPr>
            </w:pPr>
            <w:r w:rsidRPr="00B72868">
              <w:rPr>
                <w:rFonts w:asciiTheme="minorBidi" w:hAnsiTheme="minorBidi"/>
                <w:b/>
                <w:bCs/>
                <w:sz w:val="28"/>
                <w:szCs w:val="28"/>
                <w:rtl/>
              </w:rPr>
              <w:t>عدد حاملي البكالوريا الجدد 2020</w:t>
            </w:r>
          </w:p>
        </w:tc>
        <w:tc>
          <w:tcPr>
            <w:tcW w:w="1418" w:type="dxa"/>
            <w:shd w:val="clear" w:color="auto" w:fill="FFF2CC" w:themeFill="accent4" w:themeFillTint="33"/>
          </w:tcPr>
          <w:p w:rsidR="00F15518" w:rsidRPr="00B72868" w:rsidRDefault="00F15518" w:rsidP="00E528A9">
            <w:pPr>
              <w:bidi/>
              <w:spacing w:line="276" w:lineRule="auto"/>
              <w:jc w:val="center"/>
              <w:rPr>
                <w:rFonts w:asciiTheme="minorBidi" w:hAnsiTheme="minorBidi"/>
                <w:b/>
                <w:bCs/>
                <w:sz w:val="28"/>
                <w:szCs w:val="28"/>
              </w:rPr>
            </w:pPr>
            <w:r w:rsidRPr="00B72868">
              <w:rPr>
                <w:rFonts w:asciiTheme="minorBidi" w:hAnsiTheme="minorBidi"/>
                <w:b/>
                <w:bCs/>
                <w:sz w:val="28"/>
                <w:szCs w:val="28"/>
                <w:rtl/>
              </w:rPr>
              <w:t>الندوة الجهوية</w:t>
            </w:r>
          </w:p>
        </w:tc>
      </w:tr>
      <w:tr w:rsidR="00F15518" w:rsidTr="00F15518">
        <w:tc>
          <w:tcPr>
            <w:tcW w:w="1985" w:type="dxa"/>
            <w:shd w:val="clear" w:color="auto" w:fill="D9E2F3" w:themeFill="accent5" w:themeFillTint="33"/>
            <w:vAlign w:val="center"/>
          </w:tcPr>
          <w:p w:rsidR="00F15518" w:rsidRPr="00B72868" w:rsidRDefault="00F15518" w:rsidP="00E528A9">
            <w:pPr>
              <w:bidi/>
              <w:spacing w:line="276" w:lineRule="auto"/>
              <w:jc w:val="center"/>
              <w:rPr>
                <w:rFonts w:asciiTheme="minorBidi" w:eastAsia="Times New Roman" w:hAnsiTheme="minorBidi"/>
                <w:b/>
                <w:bCs/>
                <w:color w:val="000000"/>
                <w:sz w:val="28"/>
                <w:szCs w:val="28"/>
                <w:lang w:eastAsia="fr-FR"/>
              </w:rPr>
            </w:pPr>
            <w:r w:rsidRPr="00B72868">
              <w:rPr>
                <w:rFonts w:asciiTheme="minorBidi" w:eastAsia="Times New Roman" w:hAnsiTheme="minorBidi"/>
                <w:b/>
                <w:bCs/>
                <w:color w:val="000000"/>
                <w:sz w:val="28"/>
                <w:szCs w:val="28"/>
                <w:lang w:eastAsia="fr-FR"/>
              </w:rPr>
              <w:t>35,88%</w:t>
            </w:r>
          </w:p>
        </w:tc>
        <w:tc>
          <w:tcPr>
            <w:tcW w:w="1418" w:type="dxa"/>
            <w:shd w:val="clear" w:color="auto" w:fill="F2F2F2" w:themeFill="background1" w:themeFillShade="F2"/>
            <w:vAlign w:val="center"/>
          </w:tcPr>
          <w:p w:rsidR="00F15518" w:rsidRPr="00B72868" w:rsidRDefault="00F15518" w:rsidP="00E528A9">
            <w:pPr>
              <w:bidi/>
              <w:spacing w:line="276" w:lineRule="auto"/>
              <w:jc w:val="center"/>
              <w:rPr>
                <w:rFonts w:asciiTheme="minorBidi" w:eastAsia="Times New Roman" w:hAnsiTheme="minorBidi"/>
                <w:b/>
                <w:bCs/>
                <w:color w:val="000000"/>
                <w:sz w:val="28"/>
                <w:szCs w:val="28"/>
                <w:lang w:eastAsia="fr-FR"/>
              </w:rPr>
            </w:pPr>
            <w:r w:rsidRPr="00B72868">
              <w:rPr>
                <w:rFonts w:asciiTheme="minorBidi" w:eastAsia="Times New Roman" w:hAnsiTheme="minorBidi"/>
                <w:b/>
                <w:bCs/>
                <w:color w:val="000000"/>
                <w:sz w:val="28"/>
                <w:szCs w:val="28"/>
                <w:lang w:eastAsia="fr-FR"/>
              </w:rPr>
              <w:t>147 161</w:t>
            </w:r>
          </w:p>
        </w:tc>
        <w:tc>
          <w:tcPr>
            <w:tcW w:w="1559" w:type="dxa"/>
            <w:shd w:val="clear" w:color="auto" w:fill="F2F2F2" w:themeFill="background1" w:themeFillShade="F2"/>
            <w:vAlign w:val="center"/>
          </w:tcPr>
          <w:p w:rsidR="00F15518" w:rsidRPr="00B72868" w:rsidRDefault="00F15518" w:rsidP="00E528A9">
            <w:pPr>
              <w:bidi/>
              <w:spacing w:line="276" w:lineRule="auto"/>
              <w:jc w:val="center"/>
              <w:rPr>
                <w:rFonts w:asciiTheme="minorBidi" w:eastAsia="Times New Roman" w:hAnsiTheme="minorBidi"/>
                <w:b/>
                <w:bCs/>
                <w:color w:val="000000"/>
                <w:sz w:val="28"/>
                <w:szCs w:val="28"/>
                <w:lang w:eastAsia="fr-FR"/>
              </w:rPr>
            </w:pPr>
            <w:r w:rsidRPr="00B72868">
              <w:rPr>
                <w:rFonts w:asciiTheme="minorBidi" w:eastAsia="Times New Roman" w:hAnsiTheme="minorBidi"/>
                <w:b/>
                <w:bCs/>
                <w:color w:val="000000"/>
                <w:sz w:val="28"/>
                <w:szCs w:val="28"/>
                <w:lang w:eastAsia="fr-FR"/>
              </w:rPr>
              <w:t>117 608</w:t>
            </w:r>
          </w:p>
        </w:tc>
        <w:tc>
          <w:tcPr>
            <w:tcW w:w="1417" w:type="dxa"/>
            <w:shd w:val="clear" w:color="auto" w:fill="F2F2F2" w:themeFill="background1" w:themeFillShade="F2"/>
            <w:vAlign w:val="center"/>
          </w:tcPr>
          <w:p w:rsidR="00F15518" w:rsidRPr="00B72868" w:rsidRDefault="00F15518" w:rsidP="00E528A9">
            <w:pPr>
              <w:bidi/>
              <w:spacing w:line="276" w:lineRule="auto"/>
              <w:jc w:val="center"/>
              <w:rPr>
                <w:rFonts w:asciiTheme="minorBidi" w:eastAsia="Times New Roman" w:hAnsiTheme="minorBidi"/>
                <w:b/>
                <w:bCs/>
                <w:color w:val="000000"/>
                <w:sz w:val="28"/>
                <w:szCs w:val="28"/>
                <w:lang w:eastAsia="fr-FR"/>
              </w:rPr>
            </w:pPr>
            <w:r w:rsidRPr="00B72868">
              <w:rPr>
                <w:rFonts w:asciiTheme="minorBidi" w:eastAsia="Times New Roman" w:hAnsiTheme="minorBidi"/>
                <w:b/>
                <w:bCs/>
                <w:color w:val="000000"/>
                <w:sz w:val="28"/>
                <w:szCs w:val="28"/>
                <w:lang w:eastAsia="fr-FR"/>
              </w:rPr>
              <w:t>123 893</w:t>
            </w:r>
          </w:p>
        </w:tc>
        <w:tc>
          <w:tcPr>
            <w:tcW w:w="1418" w:type="dxa"/>
            <w:shd w:val="clear" w:color="auto" w:fill="F2F2F2" w:themeFill="background1" w:themeFillShade="F2"/>
            <w:vAlign w:val="center"/>
          </w:tcPr>
          <w:p w:rsidR="00F15518" w:rsidRPr="00B72868" w:rsidRDefault="00F15518" w:rsidP="00E528A9">
            <w:pPr>
              <w:bidi/>
              <w:spacing w:line="276" w:lineRule="auto"/>
              <w:jc w:val="center"/>
              <w:rPr>
                <w:rFonts w:asciiTheme="minorBidi" w:eastAsia="Times New Roman" w:hAnsiTheme="minorBidi"/>
                <w:b/>
                <w:bCs/>
                <w:color w:val="000000"/>
                <w:sz w:val="28"/>
                <w:szCs w:val="28"/>
                <w:lang w:eastAsia="fr-FR"/>
              </w:rPr>
            </w:pPr>
            <w:r w:rsidRPr="00B72868">
              <w:rPr>
                <w:rFonts w:asciiTheme="minorBidi" w:eastAsia="Times New Roman" w:hAnsiTheme="minorBidi"/>
                <w:b/>
                <w:bCs/>
                <w:color w:val="000000"/>
                <w:sz w:val="28"/>
                <w:szCs w:val="28"/>
                <w:lang w:eastAsia="fr-FR"/>
              </w:rPr>
              <w:t>124 069</w:t>
            </w:r>
          </w:p>
        </w:tc>
        <w:tc>
          <w:tcPr>
            <w:tcW w:w="1417" w:type="dxa"/>
            <w:shd w:val="clear" w:color="auto" w:fill="F2F2F2" w:themeFill="background1" w:themeFillShade="F2"/>
            <w:vAlign w:val="center"/>
          </w:tcPr>
          <w:p w:rsidR="00F15518" w:rsidRPr="00B72868" w:rsidRDefault="00F15518" w:rsidP="00E528A9">
            <w:pPr>
              <w:bidi/>
              <w:spacing w:line="276" w:lineRule="auto"/>
              <w:jc w:val="center"/>
              <w:rPr>
                <w:rFonts w:asciiTheme="minorBidi" w:eastAsia="Times New Roman" w:hAnsiTheme="minorBidi"/>
                <w:b/>
                <w:bCs/>
                <w:color w:val="000000"/>
                <w:sz w:val="28"/>
                <w:szCs w:val="28"/>
                <w:lang w:eastAsia="fr-FR"/>
              </w:rPr>
            </w:pPr>
            <w:r w:rsidRPr="00B72868">
              <w:rPr>
                <w:rFonts w:asciiTheme="minorBidi" w:eastAsia="Times New Roman" w:hAnsiTheme="minorBidi"/>
                <w:b/>
                <w:bCs/>
                <w:color w:val="000000"/>
                <w:sz w:val="28"/>
                <w:szCs w:val="28"/>
                <w:lang w:eastAsia="fr-FR"/>
              </w:rPr>
              <w:t>99 156</w:t>
            </w:r>
          </w:p>
        </w:tc>
        <w:tc>
          <w:tcPr>
            <w:tcW w:w="1418" w:type="dxa"/>
            <w:shd w:val="clear" w:color="auto" w:fill="C5E0B3" w:themeFill="accent6" w:themeFillTint="66"/>
          </w:tcPr>
          <w:p w:rsidR="00F15518" w:rsidRPr="00B72868" w:rsidRDefault="00F15518" w:rsidP="00E528A9">
            <w:pPr>
              <w:bidi/>
              <w:spacing w:line="276" w:lineRule="auto"/>
              <w:jc w:val="center"/>
              <w:rPr>
                <w:rFonts w:asciiTheme="minorBidi" w:hAnsiTheme="minorBidi"/>
                <w:b/>
                <w:bCs/>
                <w:sz w:val="28"/>
                <w:szCs w:val="28"/>
              </w:rPr>
            </w:pPr>
            <w:r w:rsidRPr="00B72868">
              <w:rPr>
                <w:rFonts w:asciiTheme="minorBidi" w:hAnsiTheme="minorBidi"/>
                <w:b/>
                <w:bCs/>
                <w:sz w:val="28"/>
                <w:szCs w:val="28"/>
                <w:rtl/>
              </w:rPr>
              <w:t>الوسط</w:t>
            </w:r>
          </w:p>
        </w:tc>
      </w:tr>
      <w:tr w:rsidR="00F15518" w:rsidTr="00F15518">
        <w:tc>
          <w:tcPr>
            <w:tcW w:w="1985" w:type="dxa"/>
            <w:shd w:val="clear" w:color="auto" w:fill="D9E2F3" w:themeFill="accent5" w:themeFillTint="33"/>
            <w:vAlign w:val="center"/>
          </w:tcPr>
          <w:p w:rsidR="00F15518" w:rsidRPr="00B72868" w:rsidRDefault="00F15518" w:rsidP="00E528A9">
            <w:pPr>
              <w:bidi/>
              <w:spacing w:line="276" w:lineRule="auto"/>
              <w:jc w:val="center"/>
              <w:rPr>
                <w:rFonts w:asciiTheme="minorBidi" w:eastAsia="Times New Roman" w:hAnsiTheme="minorBidi"/>
                <w:b/>
                <w:bCs/>
                <w:color w:val="000000"/>
                <w:sz w:val="28"/>
                <w:szCs w:val="28"/>
                <w:lang w:eastAsia="fr-FR"/>
              </w:rPr>
            </w:pPr>
            <w:r w:rsidRPr="00B72868">
              <w:rPr>
                <w:rFonts w:asciiTheme="minorBidi" w:eastAsia="Times New Roman" w:hAnsiTheme="minorBidi"/>
                <w:b/>
                <w:bCs/>
                <w:color w:val="000000"/>
                <w:sz w:val="28"/>
                <w:szCs w:val="28"/>
                <w:lang w:eastAsia="fr-FR"/>
              </w:rPr>
              <w:t>38,26%</w:t>
            </w:r>
          </w:p>
        </w:tc>
        <w:tc>
          <w:tcPr>
            <w:tcW w:w="1418" w:type="dxa"/>
            <w:shd w:val="clear" w:color="auto" w:fill="F2F2F2" w:themeFill="background1" w:themeFillShade="F2"/>
            <w:vAlign w:val="center"/>
          </w:tcPr>
          <w:p w:rsidR="00F15518" w:rsidRPr="00B72868" w:rsidRDefault="00F15518" w:rsidP="00E528A9">
            <w:pPr>
              <w:bidi/>
              <w:spacing w:line="276" w:lineRule="auto"/>
              <w:jc w:val="center"/>
              <w:rPr>
                <w:rFonts w:asciiTheme="minorBidi" w:eastAsia="Times New Roman" w:hAnsiTheme="minorBidi"/>
                <w:b/>
                <w:bCs/>
                <w:color w:val="000000"/>
                <w:sz w:val="28"/>
                <w:szCs w:val="28"/>
                <w:lang w:eastAsia="fr-FR"/>
              </w:rPr>
            </w:pPr>
            <w:r w:rsidRPr="00B72868">
              <w:rPr>
                <w:rFonts w:asciiTheme="minorBidi" w:eastAsia="Times New Roman" w:hAnsiTheme="minorBidi"/>
                <w:b/>
                <w:bCs/>
                <w:color w:val="000000"/>
                <w:sz w:val="28"/>
                <w:szCs w:val="28"/>
                <w:lang w:eastAsia="fr-FR"/>
              </w:rPr>
              <w:t>156 917</w:t>
            </w:r>
          </w:p>
        </w:tc>
        <w:tc>
          <w:tcPr>
            <w:tcW w:w="1559" w:type="dxa"/>
            <w:shd w:val="clear" w:color="auto" w:fill="F2F2F2" w:themeFill="background1" w:themeFillShade="F2"/>
            <w:vAlign w:val="center"/>
          </w:tcPr>
          <w:p w:rsidR="00F15518" w:rsidRPr="00B72868" w:rsidRDefault="00F15518" w:rsidP="00E528A9">
            <w:pPr>
              <w:bidi/>
              <w:spacing w:line="276" w:lineRule="auto"/>
              <w:jc w:val="center"/>
              <w:rPr>
                <w:rFonts w:asciiTheme="minorBidi" w:eastAsia="Times New Roman" w:hAnsiTheme="minorBidi"/>
                <w:b/>
                <w:bCs/>
                <w:color w:val="000000"/>
                <w:sz w:val="28"/>
                <w:szCs w:val="28"/>
                <w:lang w:eastAsia="fr-FR"/>
              </w:rPr>
            </w:pPr>
            <w:r w:rsidRPr="00B72868">
              <w:rPr>
                <w:rFonts w:asciiTheme="minorBidi" w:eastAsia="Times New Roman" w:hAnsiTheme="minorBidi"/>
                <w:b/>
                <w:bCs/>
                <w:color w:val="000000"/>
                <w:sz w:val="28"/>
                <w:szCs w:val="28"/>
                <w:lang w:eastAsia="fr-FR"/>
              </w:rPr>
              <w:t>128 173</w:t>
            </w:r>
          </w:p>
        </w:tc>
        <w:tc>
          <w:tcPr>
            <w:tcW w:w="1417" w:type="dxa"/>
            <w:shd w:val="clear" w:color="auto" w:fill="F2F2F2" w:themeFill="background1" w:themeFillShade="F2"/>
            <w:vAlign w:val="center"/>
          </w:tcPr>
          <w:p w:rsidR="00F15518" w:rsidRPr="00B72868" w:rsidRDefault="00F15518" w:rsidP="00E528A9">
            <w:pPr>
              <w:bidi/>
              <w:spacing w:line="276" w:lineRule="auto"/>
              <w:jc w:val="center"/>
              <w:rPr>
                <w:rFonts w:asciiTheme="minorBidi" w:eastAsia="Times New Roman" w:hAnsiTheme="minorBidi"/>
                <w:b/>
                <w:bCs/>
                <w:color w:val="000000"/>
                <w:sz w:val="28"/>
                <w:szCs w:val="28"/>
                <w:lang w:eastAsia="fr-FR"/>
              </w:rPr>
            </w:pPr>
            <w:r w:rsidRPr="00B72868">
              <w:rPr>
                <w:rFonts w:asciiTheme="minorBidi" w:eastAsia="Times New Roman" w:hAnsiTheme="minorBidi"/>
                <w:b/>
                <w:bCs/>
                <w:color w:val="000000"/>
                <w:sz w:val="28"/>
                <w:szCs w:val="28"/>
                <w:lang w:eastAsia="fr-FR"/>
              </w:rPr>
              <w:t>134 857</w:t>
            </w:r>
          </w:p>
        </w:tc>
        <w:tc>
          <w:tcPr>
            <w:tcW w:w="1418" w:type="dxa"/>
            <w:shd w:val="clear" w:color="auto" w:fill="F2F2F2" w:themeFill="background1" w:themeFillShade="F2"/>
            <w:vAlign w:val="center"/>
          </w:tcPr>
          <w:p w:rsidR="00F15518" w:rsidRPr="00B72868" w:rsidRDefault="00F15518" w:rsidP="00E528A9">
            <w:pPr>
              <w:bidi/>
              <w:spacing w:line="276" w:lineRule="auto"/>
              <w:jc w:val="center"/>
              <w:rPr>
                <w:rFonts w:asciiTheme="minorBidi" w:eastAsia="Times New Roman" w:hAnsiTheme="minorBidi"/>
                <w:b/>
                <w:bCs/>
                <w:color w:val="000000"/>
                <w:sz w:val="28"/>
                <w:szCs w:val="28"/>
                <w:lang w:eastAsia="fr-FR"/>
              </w:rPr>
            </w:pPr>
            <w:r w:rsidRPr="00B72868">
              <w:rPr>
                <w:rFonts w:asciiTheme="minorBidi" w:eastAsia="Times New Roman" w:hAnsiTheme="minorBidi"/>
                <w:b/>
                <w:bCs/>
                <w:color w:val="000000"/>
                <w:sz w:val="28"/>
                <w:szCs w:val="28"/>
                <w:lang w:eastAsia="fr-FR"/>
              </w:rPr>
              <w:t>133 650</w:t>
            </w:r>
          </w:p>
        </w:tc>
        <w:tc>
          <w:tcPr>
            <w:tcW w:w="1417" w:type="dxa"/>
            <w:shd w:val="clear" w:color="auto" w:fill="F2F2F2" w:themeFill="background1" w:themeFillShade="F2"/>
            <w:vAlign w:val="center"/>
          </w:tcPr>
          <w:p w:rsidR="00F15518" w:rsidRPr="00B72868" w:rsidRDefault="00F15518" w:rsidP="00E528A9">
            <w:pPr>
              <w:bidi/>
              <w:spacing w:line="276" w:lineRule="auto"/>
              <w:jc w:val="center"/>
              <w:rPr>
                <w:rFonts w:asciiTheme="minorBidi" w:eastAsia="Times New Roman" w:hAnsiTheme="minorBidi"/>
                <w:b/>
                <w:bCs/>
                <w:color w:val="000000"/>
                <w:sz w:val="28"/>
                <w:szCs w:val="28"/>
                <w:lang w:eastAsia="fr-FR"/>
              </w:rPr>
            </w:pPr>
            <w:r w:rsidRPr="00B72868">
              <w:rPr>
                <w:rFonts w:asciiTheme="minorBidi" w:eastAsia="Times New Roman" w:hAnsiTheme="minorBidi"/>
                <w:b/>
                <w:bCs/>
                <w:color w:val="000000"/>
                <w:sz w:val="28"/>
                <w:szCs w:val="28"/>
                <w:lang w:eastAsia="fr-FR"/>
              </w:rPr>
              <w:t>111 367</w:t>
            </w:r>
          </w:p>
        </w:tc>
        <w:tc>
          <w:tcPr>
            <w:tcW w:w="1418" w:type="dxa"/>
            <w:shd w:val="clear" w:color="auto" w:fill="C5E0B3" w:themeFill="accent6" w:themeFillTint="66"/>
          </w:tcPr>
          <w:p w:rsidR="00F15518" w:rsidRPr="00B72868" w:rsidRDefault="00F15518" w:rsidP="00E528A9">
            <w:pPr>
              <w:bidi/>
              <w:spacing w:line="276" w:lineRule="auto"/>
              <w:jc w:val="center"/>
              <w:rPr>
                <w:rFonts w:asciiTheme="minorBidi" w:hAnsiTheme="minorBidi"/>
                <w:b/>
                <w:bCs/>
                <w:sz w:val="28"/>
                <w:szCs w:val="28"/>
              </w:rPr>
            </w:pPr>
            <w:r w:rsidRPr="00B72868">
              <w:rPr>
                <w:rFonts w:asciiTheme="minorBidi" w:hAnsiTheme="minorBidi"/>
                <w:b/>
                <w:bCs/>
                <w:sz w:val="28"/>
                <w:szCs w:val="28"/>
                <w:rtl/>
              </w:rPr>
              <w:t>الشرق</w:t>
            </w:r>
          </w:p>
        </w:tc>
      </w:tr>
      <w:tr w:rsidR="00F15518" w:rsidTr="00F15518">
        <w:tc>
          <w:tcPr>
            <w:tcW w:w="1985" w:type="dxa"/>
            <w:shd w:val="clear" w:color="auto" w:fill="D9E2F3" w:themeFill="accent5" w:themeFillTint="33"/>
            <w:vAlign w:val="center"/>
          </w:tcPr>
          <w:p w:rsidR="00F15518" w:rsidRPr="00B72868" w:rsidRDefault="00F15518" w:rsidP="00E528A9">
            <w:pPr>
              <w:bidi/>
              <w:spacing w:line="276" w:lineRule="auto"/>
              <w:jc w:val="center"/>
              <w:rPr>
                <w:rFonts w:asciiTheme="minorBidi" w:eastAsia="Times New Roman" w:hAnsiTheme="minorBidi"/>
                <w:b/>
                <w:bCs/>
                <w:color w:val="000000"/>
                <w:sz w:val="28"/>
                <w:szCs w:val="28"/>
                <w:lang w:eastAsia="fr-FR"/>
              </w:rPr>
            </w:pPr>
            <w:r w:rsidRPr="00B72868">
              <w:rPr>
                <w:rFonts w:asciiTheme="minorBidi" w:eastAsia="Times New Roman" w:hAnsiTheme="minorBidi"/>
                <w:b/>
                <w:bCs/>
                <w:color w:val="000000"/>
                <w:sz w:val="28"/>
                <w:szCs w:val="28"/>
                <w:lang w:eastAsia="fr-FR"/>
              </w:rPr>
              <w:t>25,85%</w:t>
            </w:r>
          </w:p>
        </w:tc>
        <w:tc>
          <w:tcPr>
            <w:tcW w:w="1418" w:type="dxa"/>
            <w:shd w:val="clear" w:color="auto" w:fill="F2F2F2" w:themeFill="background1" w:themeFillShade="F2"/>
            <w:vAlign w:val="center"/>
          </w:tcPr>
          <w:p w:rsidR="00F15518" w:rsidRPr="00B72868" w:rsidRDefault="00F15518" w:rsidP="00E528A9">
            <w:pPr>
              <w:bidi/>
              <w:spacing w:line="276" w:lineRule="auto"/>
              <w:jc w:val="center"/>
              <w:rPr>
                <w:rFonts w:asciiTheme="minorBidi" w:eastAsia="Times New Roman" w:hAnsiTheme="minorBidi"/>
                <w:b/>
                <w:bCs/>
                <w:color w:val="000000"/>
                <w:sz w:val="28"/>
                <w:szCs w:val="28"/>
                <w:lang w:eastAsia="fr-FR"/>
              </w:rPr>
            </w:pPr>
            <w:r w:rsidRPr="00B72868">
              <w:rPr>
                <w:rFonts w:asciiTheme="minorBidi" w:eastAsia="Times New Roman" w:hAnsiTheme="minorBidi"/>
                <w:b/>
                <w:bCs/>
                <w:color w:val="000000"/>
                <w:sz w:val="28"/>
                <w:szCs w:val="28"/>
                <w:lang w:eastAsia="fr-FR"/>
              </w:rPr>
              <w:t>106 021</w:t>
            </w:r>
          </w:p>
        </w:tc>
        <w:tc>
          <w:tcPr>
            <w:tcW w:w="1559" w:type="dxa"/>
            <w:shd w:val="clear" w:color="auto" w:fill="F2F2F2" w:themeFill="background1" w:themeFillShade="F2"/>
            <w:vAlign w:val="center"/>
          </w:tcPr>
          <w:p w:rsidR="00F15518" w:rsidRPr="00B72868" w:rsidRDefault="00F15518" w:rsidP="00E528A9">
            <w:pPr>
              <w:bidi/>
              <w:spacing w:line="276" w:lineRule="auto"/>
              <w:jc w:val="center"/>
              <w:rPr>
                <w:rFonts w:asciiTheme="minorBidi" w:eastAsia="Times New Roman" w:hAnsiTheme="minorBidi"/>
                <w:b/>
                <w:bCs/>
                <w:color w:val="000000"/>
                <w:sz w:val="28"/>
                <w:szCs w:val="28"/>
                <w:lang w:eastAsia="fr-FR"/>
              </w:rPr>
            </w:pPr>
            <w:r w:rsidRPr="00B72868">
              <w:rPr>
                <w:rFonts w:asciiTheme="minorBidi" w:eastAsia="Times New Roman" w:hAnsiTheme="minorBidi"/>
                <w:b/>
                <w:bCs/>
                <w:color w:val="000000"/>
                <w:sz w:val="28"/>
                <w:szCs w:val="28"/>
                <w:lang w:eastAsia="fr-FR"/>
              </w:rPr>
              <w:t>85 491</w:t>
            </w:r>
          </w:p>
        </w:tc>
        <w:tc>
          <w:tcPr>
            <w:tcW w:w="1417" w:type="dxa"/>
            <w:shd w:val="clear" w:color="auto" w:fill="F2F2F2" w:themeFill="background1" w:themeFillShade="F2"/>
            <w:vAlign w:val="center"/>
          </w:tcPr>
          <w:p w:rsidR="00F15518" w:rsidRPr="00B72868" w:rsidRDefault="00F15518" w:rsidP="00E528A9">
            <w:pPr>
              <w:bidi/>
              <w:spacing w:line="276" w:lineRule="auto"/>
              <w:jc w:val="center"/>
              <w:rPr>
                <w:rFonts w:asciiTheme="minorBidi" w:eastAsia="Times New Roman" w:hAnsiTheme="minorBidi"/>
                <w:b/>
                <w:bCs/>
                <w:color w:val="000000"/>
                <w:sz w:val="28"/>
                <w:szCs w:val="28"/>
                <w:lang w:eastAsia="fr-FR"/>
              </w:rPr>
            </w:pPr>
            <w:r w:rsidRPr="00B72868">
              <w:rPr>
                <w:rFonts w:asciiTheme="minorBidi" w:eastAsia="Times New Roman" w:hAnsiTheme="minorBidi"/>
                <w:b/>
                <w:bCs/>
                <w:color w:val="000000"/>
                <w:sz w:val="28"/>
                <w:szCs w:val="28"/>
                <w:lang w:eastAsia="fr-FR"/>
              </w:rPr>
              <w:t>86 632</w:t>
            </w:r>
          </w:p>
        </w:tc>
        <w:tc>
          <w:tcPr>
            <w:tcW w:w="1418" w:type="dxa"/>
            <w:shd w:val="clear" w:color="auto" w:fill="F2F2F2" w:themeFill="background1" w:themeFillShade="F2"/>
            <w:vAlign w:val="center"/>
          </w:tcPr>
          <w:p w:rsidR="00F15518" w:rsidRPr="00B72868" w:rsidRDefault="00F15518" w:rsidP="00E528A9">
            <w:pPr>
              <w:bidi/>
              <w:spacing w:line="276" w:lineRule="auto"/>
              <w:jc w:val="center"/>
              <w:rPr>
                <w:rFonts w:asciiTheme="minorBidi" w:eastAsia="Times New Roman" w:hAnsiTheme="minorBidi"/>
                <w:b/>
                <w:bCs/>
                <w:color w:val="000000"/>
                <w:sz w:val="28"/>
                <w:szCs w:val="28"/>
                <w:lang w:eastAsia="fr-FR"/>
              </w:rPr>
            </w:pPr>
            <w:r w:rsidRPr="00B72868">
              <w:rPr>
                <w:rFonts w:asciiTheme="minorBidi" w:eastAsia="Times New Roman" w:hAnsiTheme="minorBidi"/>
                <w:b/>
                <w:bCs/>
                <w:color w:val="000000"/>
                <w:sz w:val="28"/>
                <w:szCs w:val="28"/>
                <w:lang w:eastAsia="fr-FR"/>
              </w:rPr>
              <w:t>88 153</w:t>
            </w:r>
          </w:p>
        </w:tc>
        <w:tc>
          <w:tcPr>
            <w:tcW w:w="1417" w:type="dxa"/>
            <w:shd w:val="clear" w:color="auto" w:fill="F2F2F2" w:themeFill="background1" w:themeFillShade="F2"/>
            <w:vAlign w:val="center"/>
          </w:tcPr>
          <w:p w:rsidR="00F15518" w:rsidRPr="00B72868" w:rsidRDefault="00F15518" w:rsidP="00E528A9">
            <w:pPr>
              <w:bidi/>
              <w:spacing w:line="276" w:lineRule="auto"/>
              <w:jc w:val="center"/>
              <w:rPr>
                <w:rFonts w:asciiTheme="minorBidi" w:eastAsia="Times New Roman" w:hAnsiTheme="minorBidi"/>
                <w:b/>
                <w:bCs/>
                <w:color w:val="000000"/>
                <w:sz w:val="28"/>
                <w:szCs w:val="28"/>
                <w:lang w:eastAsia="fr-FR"/>
              </w:rPr>
            </w:pPr>
            <w:r w:rsidRPr="00B72868">
              <w:rPr>
                <w:rFonts w:asciiTheme="minorBidi" w:eastAsia="Times New Roman" w:hAnsiTheme="minorBidi"/>
                <w:b/>
                <w:bCs/>
                <w:color w:val="000000"/>
                <w:sz w:val="28"/>
                <w:szCs w:val="28"/>
                <w:lang w:eastAsia="fr-FR"/>
              </w:rPr>
              <w:t>69 436</w:t>
            </w:r>
          </w:p>
        </w:tc>
        <w:tc>
          <w:tcPr>
            <w:tcW w:w="1418" w:type="dxa"/>
            <w:shd w:val="clear" w:color="auto" w:fill="C5E0B3" w:themeFill="accent6" w:themeFillTint="66"/>
          </w:tcPr>
          <w:p w:rsidR="00F15518" w:rsidRPr="00B72868" w:rsidRDefault="00F15518" w:rsidP="00E528A9">
            <w:pPr>
              <w:bidi/>
              <w:spacing w:line="276" w:lineRule="auto"/>
              <w:jc w:val="center"/>
              <w:rPr>
                <w:rFonts w:asciiTheme="minorBidi" w:hAnsiTheme="minorBidi"/>
                <w:b/>
                <w:bCs/>
                <w:sz w:val="28"/>
                <w:szCs w:val="28"/>
              </w:rPr>
            </w:pPr>
            <w:r w:rsidRPr="00B72868">
              <w:rPr>
                <w:rFonts w:asciiTheme="minorBidi" w:hAnsiTheme="minorBidi"/>
                <w:b/>
                <w:bCs/>
                <w:sz w:val="28"/>
                <w:szCs w:val="28"/>
                <w:rtl/>
              </w:rPr>
              <w:t>الوسط</w:t>
            </w:r>
          </w:p>
        </w:tc>
      </w:tr>
      <w:tr w:rsidR="00F15518" w:rsidTr="00F15518">
        <w:tc>
          <w:tcPr>
            <w:tcW w:w="1985" w:type="dxa"/>
            <w:shd w:val="clear" w:color="auto" w:fill="D9E2F3" w:themeFill="accent5" w:themeFillTint="33"/>
            <w:vAlign w:val="center"/>
          </w:tcPr>
          <w:p w:rsidR="00F15518" w:rsidRPr="00B72868" w:rsidRDefault="00F15518" w:rsidP="00E528A9">
            <w:pPr>
              <w:bidi/>
              <w:spacing w:line="276" w:lineRule="auto"/>
              <w:jc w:val="center"/>
              <w:rPr>
                <w:rFonts w:asciiTheme="minorBidi" w:eastAsia="Times New Roman" w:hAnsiTheme="minorBidi"/>
                <w:b/>
                <w:bCs/>
                <w:sz w:val="28"/>
                <w:szCs w:val="28"/>
                <w:lang w:eastAsia="fr-FR"/>
              </w:rPr>
            </w:pPr>
            <w:r w:rsidRPr="00B72868">
              <w:rPr>
                <w:rFonts w:asciiTheme="minorBidi" w:eastAsia="Times New Roman" w:hAnsiTheme="minorBidi"/>
                <w:b/>
                <w:bCs/>
                <w:sz w:val="28"/>
                <w:szCs w:val="28"/>
                <w:lang w:eastAsia="fr-FR"/>
              </w:rPr>
              <w:t>100,00%</w:t>
            </w:r>
          </w:p>
        </w:tc>
        <w:tc>
          <w:tcPr>
            <w:tcW w:w="1418" w:type="dxa"/>
            <w:shd w:val="clear" w:color="auto" w:fill="F2F2F2" w:themeFill="background1" w:themeFillShade="F2"/>
            <w:vAlign w:val="center"/>
          </w:tcPr>
          <w:p w:rsidR="00F15518" w:rsidRPr="00B72868" w:rsidRDefault="00F15518" w:rsidP="00E528A9">
            <w:pPr>
              <w:bidi/>
              <w:spacing w:line="276" w:lineRule="auto"/>
              <w:jc w:val="center"/>
              <w:rPr>
                <w:rFonts w:asciiTheme="minorBidi" w:eastAsia="Times New Roman" w:hAnsiTheme="minorBidi"/>
                <w:b/>
                <w:bCs/>
                <w:sz w:val="28"/>
                <w:szCs w:val="28"/>
                <w:lang w:eastAsia="fr-FR"/>
              </w:rPr>
            </w:pPr>
            <w:r w:rsidRPr="00B72868">
              <w:rPr>
                <w:rFonts w:asciiTheme="minorBidi" w:eastAsia="Times New Roman" w:hAnsiTheme="minorBidi"/>
                <w:b/>
                <w:bCs/>
                <w:sz w:val="28"/>
                <w:szCs w:val="28"/>
                <w:lang w:eastAsia="fr-FR"/>
              </w:rPr>
              <w:t>410 099</w:t>
            </w:r>
          </w:p>
        </w:tc>
        <w:tc>
          <w:tcPr>
            <w:tcW w:w="1559" w:type="dxa"/>
            <w:shd w:val="clear" w:color="auto" w:fill="F2F2F2" w:themeFill="background1" w:themeFillShade="F2"/>
            <w:vAlign w:val="center"/>
          </w:tcPr>
          <w:p w:rsidR="00F15518" w:rsidRPr="00B72868" w:rsidRDefault="00F15518" w:rsidP="00E528A9">
            <w:pPr>
              <w:bidi/>
              <w:spacing w:line="276" w:lineRule="auto"/>
              <w:jc w:val="center"/>
              <w:rPr>
                <w:rFonts w:asciiTheme="minorBidi" w:eastAsia="Times New Roman" w:hAnsiTheme="minorBidi"/>
                <w:b/>
                <w:bCs/>
                <w:sz w:val="28"/>
                <w:szCs w:val="28"/>
                <w:lang w:eastAsia="fr-FR"/>
              </w:rPr>
            </w:pPr>
            <w:r w:rsidRPr="00B72868">
              <w:rPr>
                <w:rFonts w:asciiTheme="minorBidi" w:eastAsia="Times New Roman" w:hAnsiTheme="minorBidi"/>
                <w:b/>
                <w:bCs/>
                <w:sz w:val="28"/>
                <w:szCs w:val="28"/>
                <w:lang w:eastAsia="fr-FR"/>
              </w:rPr>
              <w:t>331 272</w:t>
            </w:r>
          </w:p>
        </w:tc>
        <w:tc>
          <w:tcPr>
            <w:tcW w:w="1417" w:type="dxa"/>
            <w:shd w:val="clear" w:color="auto" w:fill="F2F2F2" w:themeFill="background1" w:themeFillShade="F2"/>
            <w:vAlign w:val="center"/>
          </w:tcPr>
          <w:p w:rsidR="00F15518" w:rsidRPr="00B72868" w:rsidRDefault="00F15518" w:rsidP="00E528A9">
            <w:pPr>
              <w:bidi/>
              <w:spacing w:line="276" w:lineRule="auto"/>
              <w:jc w:val="center"/>
              <w:rPr>
                <w:rFonts w:asciiTheme="minorBidi" w:eastAsia="Times New Roman" w:hAnsiTheme="minorBidi"/>
                <w:b/>
                <w:bCs/>
                <w:sz w:val="28"/>
                <w:szCs w:val="28"/>
                <w:lang w:eastAsia="fr-FR"/>
              </w:rPr>
            </w:pPr>
            <w:r w:rsidRPr="00B72868">
              <w:rPr>
                <w:rFonts w:asciiTheme="minorBidi" w:eastAsia="Times New Roman" w:hAnsiTheme="minorBidi"/>
                <w:b/>
                <w:bCs/>
                <w:sz w:val="28"/>
                <w:szCs w:val="28"/>
                <w:lang w:eastAsia="fr-FR"/>
              </w:rPr>
              <w:t>345 382</w:t>
            </w:r>
          </w:p>
        </w:tc>
        <w:tc>
          <w:tcPr>
            <w:tcW w:w="1418" w:type="dxa"/>
            <w:shd w:val="clear" w:color="auto" w:fill="F2F2F2" w:themeFill="background1" w:themeFillShade="F2"/>
            <w:vAlign w:val="center"/>
          </w:tcPr>
          <w:p w:rsidR="00F15518" w:rsidRPr="00B72868" w:rsidRDefault="00F15518" w:rsidP="00E528A9">
            <w:pPr>
              <w:bidi/>
              <w:spacing w:line="276" w:lineRule="auto"/>
              <w:jc w:val="center"/>
              <w:rPr>
                <w:rFonts w:asciiTheme="minorBidi" w:eastAsia="Times New Roman" w:hAnsiTheme="minorBidi"/>
                <w:b/>
                <w:bCs/>
                <w:sz w:val="28"/>
                <w:szCs w:val="28"/>
                <w:lang w:eastAsia="fr-FR"/>
              </w:rPr>
            </w:pPr>
            <w:r w:rsidRPr="00B72868">
              <w:rPr>
                <w:rFonts w:asciiTheme="minorBidi" w:eastAsia="Times New Roman" w:hAnsiTheme="minorBidi"/>
                <w:b/>
                <w:bCs/>
                <w:sz w:val="28"/>
                <w:szCs w:val="28"/>
                <w:lang w:eastAsia="fr-FR"/>
              </w:rPr>
              <w:t>345 872</w:t>
            </w:r>
          </w:p>
        </w:tc>
        <w:tc>
          <w:tcPr>
            <w:tcW w:w="1417" w:type="dxa"/>
            <w:shd w:val="clear" w:color="auto" w:fill="F2F2F2" w:themeFill="background1" w:themeFillShade="F2"/>
            <w:vAlign w:val="center"/>
          </w:tcPr>
          <w:p w:rsidR="00F15518" w:rsidRPr="00B72868" w:rsidRDefault="00F15518" w:rsidP="00E528A9">
            <w:pPr>
              <w:bidi/>
              <w:spacing w:line="276" w:lineRule="auto"/>
              <w:jc w:val="center"/>
              <w:rPr>
                <w:rFonts w:asciiTheme="minorBidi" w:eastAsia="Times New Roman" w:hAnsiTheme="minorBidi"/>
                <w:b/>
                <w:bCs/>
                <w:sz w:val="28"/>
                <w:szCs w:val="28"/>
                <w:lang w:eastAsia="fr-FR"/>
              </w:rPr>
            </w:pPr>
            <w:r w:rsidRPr="00B72868">
              <w:rPr>
                <w:rFonts w:asciiTheme="minorBidi" w:eastAsia="Times New Roman" w:hAnsiTheme="minorBidi"/>
                <w:b/>
                <w:bCs/>
                <w:sz w:val="28"/>
                <w:szCs w:val="28"/>
                <w:lang w:eastAsia="fr-FR"/>
              </w:rPr>
              <w:t>279 959</w:t>
            </w:r>
          </w:p>
        </w:tc>
        <w:tc>
          <w:tcPr>
            <w:tcW w:w="1418" w:type="dxa"/>
            <w:shd w:val="clear" w:color="auto" w:fill="C5E0B3" w:themeFill="accent6" w:themeFillTint="66"/>
          </w:tcPr>
          <w:p w:rsidR="00F15518" w:rsidRPr="00B72868" w:rsidRDefault="00F15518" w:rsidP="00E528A9">
            <w:pPr>
              <w:bidi/>
              <w:spacing w:line="276" w:lineRule="auto"/>
              <w:jc w:val="center"/>
              <w:rPr>
                <w:rFonts w:asciiTheme="minorBidi" w:hAnsiTheme="minorBidi"/>
                <w:b/>
                <w:bCs/>
                <w:sz w:val="28"/>
                <w:szCs w:val="28"/>
              </w:rPr>
            </w:pPr>
            <w:r w:rsidRPr="00B72868">
              <w:rPr>
                <w:rFonts w:asciiTheme="minorBidi" w:hAnsiTheme="minorBidi"/>
                <w:b/>
                <w:bCs/>
                <w:sz w:val="28"/>
                <w:szCs w:val="28"/>
                <w:rtl/>
              </w:rPr>
              <w:t>المجموع</w:t>
            </w:r>
          </w:p>
        </w:tc>
      </w:tr>
    </w:tbl>
    <w:p w:rsidR="00F15518" w:rsidRDefault="00F15518" w:rsidP="00E528A9">
      <w:pPr>
        <w:bidi/>
        <w:spacing w:after="0" w:line="276" w:lineRule="auto"/>
        <w:ind w:firstLine="360"/>
        <w:jc w:val="both"/>
        <w:rPr>
          <w:rFonts w:asciiTheme="minorBidi" w:eastAsia="Times New Roman" w:hAnsiTheme="minorBidi"/>
          <w:sz w:val="32"/>
          <w:szCs w:val="32"/>
          <w:rtl/>
          <w:lang w:eastAsia="fr-FR" w:bidi="ar-DZ"/>
        </w:rPr>
      </w:pPr>
    </w:p>
    <w:p w:rsidR="00904C2C" w:rsidRDefault="00904C2C" w:rsidP="00E528A9">
      <w:pPr>
        <w:bidi/>
        <w:spacing w:after="0" w:line="276" w:lineRule="auto"/>
        <w:ind w:firstLine="360"/>
        <w:jc w:val="both"/>
        <w:rPr>
          <w:rFonts w:asciiTheme="minorBidi" w:eastAsia="Times New Roman" w:hAnsiTheme="minorBidi"/>
          <w:sz w:val="32"/>
          <w:szCs w:val="32"/>
          <w:rtl/>
          <w:lang w:eastAsia="fr-FR" w:bidi="ar-DZ"/>
        </w:rPr>
      </w:pPr>
      <w:r>
        <w:rPr>
          <w:rFonts w:asciiTheme="minorBidi" w:eastAsia="Times New Roman" w:hAnsiTheme="minorBidi" w:hint="cs"/>
          <w:sz w:val="32"/>
          <w:szCs w:val="32"/>
          <w:rtl/>
          <w:lang w:eastAsia="fr-FR" w:bidi="ar-DZ"/>
        </w:rPr>
        <w:t xml:space="preserve">- متابعة ظروف تمدرس الطلبة البيداغوجية والخدماتية من خلال برمجة خرجات ميدانية لزيارة المؤسسات </w:t>
      </w:r>
      <w:r w:rsidR="00197EB2">
        <w:rPr>
          <w:rFonts w:asciiTheme="minorBidi" w:eastAsia="Times New Roman" w:hAnsiTheme="minorBidi" w:hint="cs"/>
          <w:sz w:val="32"/>
          <w:szCs w:val="32"/>
          <w:rtl/>
          <w:lang w:eastAsia="fr-FR" w:bidi="ar-DZ"/>
        </w:rPr>
        <w:t>التابعة لها، فضلا عن متابعة الاضطرابات التي يمكن أن تشهدها المؤسسات من إضرابات وغيرها وتبليغ الوصاية بتقارير دورية في هذا الخصوص.</w:t>
      </w:r>
    </w:p>
    <w:p w:rsidR="00B81E3C" w:rsidRPr="00197EB2" w:rsidRDefault="00197EB2" w:rsidP="00E528A9">
      <w:pPr>
        <w:bidi/>
        <w:spacing w:line="276" w:lineRule="auto"/>
        <w:ind w:firstLine="360"/>
        <w:jc w:val="both"/>
        <w:rPr>
          <w:rFonts w:asciiTheme="minorBidi" w:eastAsia="Times New Roman" w:hAnsiTheme="minorBidi"/>
          <w:sz w:val="32"/>
          <w:szCs w:val="32"/>
          <w:rtl/>
          <w:lang w:eastAsia="fr-FR" w:bidi="ar-DZ"/>
        </w:rPr>
      </w:pPr>
      <w:r w:rsidRPr="00197EB2">
        <w:rPr>
          <w:rFonts w:asciiTheme="minorBidi" w:eastAsia="Times New Roman" w:hAnsiTheme="minorBidi" w:hint="cs"/>
          <w:sz w:val="32"/>
          <w:szCs w:val="32"/>
          <w:rtl/>
          <w:lang w:eastAsia="fr-FR" w:bidi="ar-DZ"/>
        </w:rPr>
        <w:t xml:space="preserve">- تقديم مقترحات وإثراء بعض المشاريع التي تعتزم الوصاية تطبيقها، وذلك من خلال الاعتماد على شخص من شأنه المساهمة في هذا الخصوص وتعقد اجتماعات ولقاءات بعدها تعد تقرير تحوله للوصاية في هذا الخصوص، ومثال على ذلك </w:t>
      </w:r>
      <w:r w:rsidR="00B81E3C" w:rsidRPr="00197EB2">
        <w:rPr>
          <w:rFonts w:asciiTheme="minorBidi" w:eastAsia="Times New Roman" w:hAnsiTheme="minorBidi" w:hint="cs"/>
          <w:sz w:val="32"/>
          <w:szCs w:val="32"/>
          <w:rtl/>
          <w:lang w:eastAsia="fr-FR" w:bidi="ar-DZ"/>
        </w:rPr>
        <w:t>تقديم مقترحات واثراءات بخصوص التكوين في الدكتوراه</w:t>
      </w:r>
      <w:r w:rsidR="00B97584">
        <w:rPr>
          <w:rStyle w:val="Appelnotedebasdep"/>
          <w:rFonts w:asciiTheme="minorBidi" w:eastAsia="Times New Roman" w:hAnsiTheme="minorBidi"/>
          <w:sz w:val="32"/>
          <w:szCs w:val="32"/>
          <w:rtl/>
          <w:lang w:eastAsia="fr-FR" w:bidi="ar-DZ"/>
        </w:rPr>
        <w:footnoteReference w:id="15"/>
      </w:r>
      <w:r w:rsidR="00B81E3C" w:rsidRPr="00197EB2">
        <w:rPr>
          <w:rFonts w:asciiTheme="minorBidi" w:eastAsia="Times New Roman" w:hAnsiTheme="minorBidi" w:hint="cs"/>
          <w:sz w:val="32"/>
          <w:szCs w:val="32"/>
          <w:rtl/>
          <w:lang w:eastAsia="fr-FR" w:bidi="ar-DZ"/>
        </w:rPr>
        <w:t>،</w:t>
      </w:r>
      <w:r>
        <w:rPr>
          <w:rFonts w:asciiTheme="minorBidi" w:eastAsia="Times New Roman" w:hAnsiTheme="minorBidi" w:hint="cs"/>
          <w:sz w:val="32"/>
          <w:szCs w:val="32"/>
          <w:rtl/>
          <w:lang w:eastAsia="fr-FR" w:bidi="ar-DZ"/>
        </w:rPr>
        <w:t xml:space="preserve"> أو مشاريع البحث التكويني</w:t>
      </w:r>
      <w:r w:rsidR="00B81E3C" w:rsidRPr="00197EB2">
        <w:rPr>
          <w:rFonts w:asciiTheme="minorBidi" w:eastAsia="Times New Roman" w:hAnsiTheme="minorBidi" w:hint="cs"/>
          <w:sz w:val="32"/>
          <w:szCs w:val="32"/>
          <w:rtl/>
          <w:lang w:eastAsia="fr-FR" w:bidi="ar-DZ"/>
        </w:rPr>
        <w:t xml:space="preserve"> </w:t>
      </w:r>
      <w:r w:rsidR="0029609E" w:rsidRPr="0029609E">
        <w:rPr>
          <w:rFonts w:asciiTheme="majorBidi" w:eastAsia="Times New Roman" w:hAnsiTheme="majorBidi" w:cstheme="majorBidi"/>
          <w:sz w:val="28"/>
          <w:szCs w:val="28"/>
          <w:lang w:eastAsia="fr-FR" w:bidi="ar-DZ"/>
        </w:rPr>
        <w:t>PRFU</w:t>
      </w:r>
      <w:r w:rsidR="00B81E3C" w:rsidRPr="00197EB2">
        <w:rPr>
          <w:rFonts w:asciiTheme="minorBidi" w:eastAsia="Times New Roman" w:hAnsiTheme="minorBidi" w:hint="cs"/>
          <w:sz w:val="32"/>
          <w:szCs w:val="32"/>
          <w:rtl/>
          <w:lang w:eastAsia="fr-FR" w:bidi="ar-DZ"/>
        </w:rPr>
        <w:t>،</w:t>
      </w:r>
      <w:r>
        <w:rPr>
          <w:rFonts w:asciiTheme="minorBidi" w:eastAsia="Times New Roman" w:hAnsiTheme="minorBidi" w:hint="cs"/>
          <w:sz w:val="32"/>
          <w:szCs w:val="32"/>
          <w:rtl/>
          <w:lang w:eastAsia="fr-FR" w:bidi="ar-DZ"/>
        </w:rPr>
        <w:t xml:space="preserve"> </w:t>
      </w:r>
      <w:r w:rsidRPr="00197EB2">
        <w:rPr>
          <w:rFonts w:asciiTheme="minorBidi" w:eastAsia="Times New Roman" w:hAnsiTheme="minorBidi" w:hint="cs"/>
          <w:sz w:val="32"/>
          <w:szCs w:val="32"/>
          <w:rtl/>
          <w:lang w:eastAsia="fr-FR" w:bidi="ar-DZ"/>
        </w:rPr>
        <w:t xml:space="preserve">أو مشرع </w:t>
      </w:r>
      <w:r w:rsidR="00B81E3C" w:rsidRPr="00197EB2">
        <w:rPr>
          <w:rFonts w:asciiTheme="minorBidi" w:eastAsia="Times New Roman" w:hAnsiTheme="minorBidi" w:hint="cs"/>
          <w:sz w:val="32"/>
          <w:szCs w:val="32"/>
          <w:rtl/>
          <w:lang w:eastAsia="fr-FR" w:bidi="ar-DZ"/>
        </w:rPr>
        <w:t>طالب خمس نجوم،</w:t>
      </w:r>
      <w:r w:rsidR="005F4C40" w:rsidRPr="00197EB2">
        <w:rPr>
          <w:rFonts w:asciiTheme="minorBidi" w:eastAsia="Times New Roman" w:hAnsiTheme="minorBidi" w:hint="cs"/>
          <w:sz w:val="32"/>
          <w:szCs w:val="32"/>
          <w:rtl/>
          <w:lang w:eastAsia="fr-FR" w:bidi="ar-DZ"/>
        </w:rPr>
        <w:t xml:space="preserve"> </w:t>
      </w:r>
      <w:r w:rsidRPr="00197EB2">
        <w:rPr>
          <w:rFonts w:asciiTheme="minorBidi" w:eastAsia="Times New Roman" w:hAnsiTheme="minorBidi" w:hint="cs"/>
          <w:sz w:val="32"/>
          <w:szCs w:val="32"/>
          <w:rtl/>
          <w:lang w:eastAsia="fr-FR" w:bidi="ar-DZ"/>
        </w:rPr>
        <w:t xml:space="preserve">أو مشروع </w:t>
      </w:r>
      <w:r w:rsidR="005F4C40" w:rsidRPr="00197EB2">
        <w:rPr>
          <w:rFonts w:asciiTheme="minorBidi" w:eastAsia="Times New Roman" w:hAnsiTheme="minorBidi" w:hint="cs"/>
          <w:sz w:val="32"/>
          <w:szCs w:val="32"/>
          <w:rtl/>
          <w:lang w:eastAsia="fr-FR" w:bidi="ar-DZ"/>
        </w:rPr>
        <w:t>عصرنة الجامعة ودمج الميادين ...</w:t>
      </w:r>
      <w:r w:rsidR="00B81E3C" w:rsidRPr="00197EB2">
        <w:rPr>
          <w:rFonts w:asciiTheme="minorBidi" w:eastAsia="Times New Roman" w:hAnsiTheme="minorBidi" w:hint="cs"/>
          <w:sz w:val="32"/>
          <w:szCs w:val="32"/>
          <w:rtl/>
          <w:lang w:eastAsia="fr-FR" w:bidi="ar-DZ"/>
        </w:rPr>
        <w:t>الخ</w:t>
      </w:r>
      <w:r w:rsidR="00B97584">
        <w:rPr>
          <w:rFonts w:asciiTheme="minorBidi" w:eastAsia="Times New Roman" w:hAnsiTheme="minorBidi" w:hint="cs"/>
          <w:sz w:val="32"/>
          <w:szCs w:val="32"/>
          <w:rtl/>
          <w:lang w:eastAsia="fr-FR" w:bidi="ar-DZ"/>
        </w:rPr>
        <w:t>.</w:t>
      </w:r>
    </w:p>
    <w:p w:rsidR="00B81E3C" w:rsidRDefault="000D04BB" w:rsidP="00E528A9">
      <w:pPr>
        <w:bidi/>
        <w:spacing w:after="0" w:line="276" w:lineRule="auto"/>
        <w:ind w:firstLine="360"/>
        <w:jc w:val="both"/>
        <w:rPr>
          <w:rFonts w:asciiTheme="minorBidi" w:eastAsia="Times New Roman" w:hAnsiTheme="minorBidi"/>
          <w:b/>
          <w:bCs/>
          <w:sz w:val="32"/>
          <w:szCs w:val="32"/>
          <w:rtl/>
          <w:lang w:eastAsia="fr-FR" w:bidi="ar-DZ"/>
        </w:rPr>
      </w:pPr>
      <w:r>
        <w:rPr>
          <w:rFonts w:asciiTheme="minorBidi" w:eastAsia="Times New Roman" w:hAnsiTheme="minorBidi" w:hint="cs"/>
          <w:b/>
          <w:bCs/>
          <w:sz w:val="32"/>
          <w:szCs w:val="32"/>
          <w:rtl/>
          <w:lang w:eastAsia="fr-FR" w:bidi="ar-DZ"/>
        </w:rPr>
        <w:t>الخاتمة</w:t>
      </w:r>
    </w:p>
    <w:p w:rsidR="009D51F4" w:rsidRDefault="006F5A63" w:rsidP="00E528A9">
      <w:pPr>
        <w:bidi/>
        <w:spacing w:line="276" w:lineRule="auto"/>
        <w:ind w:firstLine="360"/>
        <w:jc w:val="both"/>
        <w:rPr>
          <w:rFonts w:asciiTheme="minorBidi" w:hAnsiTheme="minorBidi"/>
          <w:sz w:val="32"/>
          <w:szCs w:val="32"/>
          <w:rtl/>
          <w:lang w:bidi="ar-DZ"/>
        </w:rPr>
      </w:pPr>
      <w:r w:rsidRPr="006F5A63">
        <w:rPr>
          <w:rFonts w:asciiTheme="minorBidi" w:hAnsiTheme="minorBidi" w:hint="cs"/>
          <w:sz w:val="32"/>
          <w:szCs w:val="32"/>
          <w:rtl/>
          <w:lang w:bidi="ar-DZ"/>
        </w:rPr>
        <w:t>إن</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عصرنة</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قطاع</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التعليم</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العالي</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يستلزم</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العديد</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من</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الجهود</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المتكاثفة</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والاستراتيجيات</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البناءة</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من</w:t>
      </w:r>
      <w:r>
        <w:rPr>
          <w:rFonts w:asciiTheme="minorBidi" w:hAnsiTheme="minorBidi" w:hint="cs"/>
          <w:sz w:val="32"/>
          <w:szCs w:val="32"/>
          <w:rtl/>
          <w:lang w:bidi="ar-DZ"/>
        </w:rPr>
        <w:t xml:space="preserve"> </w:t>
      </w:r>
      <w:r w:rsidRPr="006F5A63">
        <w:rPr>
          <w:rFonts w:asciiTheme="minorBidi" w:hAnsiTheme="minorBidi" w:hint="cs"/>
          <w:sz w:val="32"/>
          <w:szCs w:val="32"/>
          <w:rtl/>
          <w:lang w:bidi="ar-DZ"/>
        </w:rPr>
        <w:t>أجل</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تفعيل</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البرامج</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والآليات</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التي</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من</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شأنها</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دفع</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عمليات</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التطوير</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المتبناة</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في</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هذا</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القطاع</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من</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أجل</w:t>
      </w:r>
      <w:r>
        <w:rPr>
          <w:rFonts w:asciiTheme="minorBidi" w:hAnsiTheme="minorBidi" w:hint="cs"/>
          <w:sz w:val="32"/>
          <w:szCs w:val="32"/>
          <w:rtl/>
          <w:lang w:bidi="ar-DZ"/>
        </w:rPr>
        <w:t xml:space="preserve"> </w:t>
      </w:r>
      <w:r w:rsidRPr="006F5A63">
        <w:rPr>
          <w:rFonts w:asciiTheme="minorBidi" w:hAnsiTheme="minorBidi" w:hint="cs"/>
          <w:sz w:val="32"/>
          <w:szCs w:val="32"/>
          <w:rtl/>
          <w:lang w:bidi="ar-DZ"/>
        </w:rPr>
        <w:t>الرقي</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به</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وتطوير</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كل</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وظائفه</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من</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أجل</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فعالية</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أكبر</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تجعل</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من</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الجامعة</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قادرة</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على</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قيادة</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المجتمع</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بما</w:t>
      </w:r>
      <w:r>
        <w:rPr>
          <w:rFonts w:asciiTheme="minorBidi" w:hAnsiTheme="minorBidi" w:hint="cs"/>
          <w:sz w:val="32"/>
          <w:szCs w:val="32"/>
          <w:rtl/>
          <w:lang w:bidi="ar-DZ"/>
        </w:rPr>
        <w:t xml:space="preserve"> </w:t>
      </w:r>
      <w:r w:rsidRPr="006F5A63">
        <w:rPr>
          <w:rFonts w:asciiTheme="minorBidi" w:hAnsiTheme="minorBidi" w:hint="cs"/>
          <w:sz w:val="32"/>
          <w:szCs w:val="32"/>
          <w:rtl/>
          <w:lang w:bidi="ar-DZ"/>
        </w:rPr>
        <w:t>تقدمه</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من</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مخرجات</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تساهم</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في</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التنمية،</w:t>
      </w:r>
      <w:r w:rsidRPr="006F5A63">
        <w:rPr>
          <w:rFonts w:asciiTheme="minorBidi" w:hAnsiTheme="minorBidi"/>
          <w:sz w:val="32"/>
          <w:szCs w:val="32"/>
          <w:lang w:bidi="ar-DZ"/>
        </w:rPr>
        <w:t xml:space="preserve"> </w:t>
      </w:r>
      <w:r>
        <w:rPr>
          <w:rFonts w:asciiTheme="minorBidi" w:hAnsiTheme="minorBidi" w:hint="cs"/>
          <w:sz w:val="32"/>
          <w:szCs w:val="32"/>
          <w:rtl/>
          <w:lang w:bidi="ar-DZ"/>
        </w:rPr>
        <w:t>و</w:t>
      </w:r>
      <w:r w:rsidRPr="006F5A63">
        <w:rPr>
          <w:rFonts w:asciiTheme="minorBidi" w:hAnsiTheme="minorBidi" w:hint="cs"/>
          <w:sz w:val="32"/>
          <w:szCs w:val="32"/>
          <w:rtl/>
          <w:lang w:bidi="ar-DZ"/>
        </w:rPr>
        <w:t>من</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خلال</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دراستنا</w:t>
      </w:r>
      <w:r w:rsidRPr="006F5A63">
        <w:rPr>
          <w:rFonts w:asciiTheme="minorBidi" w:hAnsiTheme="minorBidi"/>
          <w:sz w:val="32"/>
          <w:szCs w:val="32"/>
          <w:lang w:bidi="ar-DZ"/>
        </w:rPr>
        <w:t xml:space="preserve"> </w:t>
      </w:r>
      <w:r>
        <w:rPr>
          <w:rFonts w:asciiTheme="minorBidi" w:hAnsiTheme="minorBidi" w:hint="cs"/>
          <w:sz w:val="32"/>
          <w:szCs w:val="32"/>
          <w:rtl/>
          <w:lang w:bidi="ar-DZ"/>
        </w:rPr>
        <w:t xml:space="preserve">لموضوع دور الندوات الجهوية في ضمان تطبيق استراتيجية الوزارة الوصية، </w:t>
      </w:r>
      <w:r w:rsidRPr="006F5A63">
        <w:rPr>
          <w:rFonts w:asciiTheme="minorBidi" w:hAnsiTheme="minorBidi" w:hint="cs"/>
          <w:sz w:val="32"/>
          <w:szCs w:val="32"/>
          <w:rtl/>
          <w:lang w:bidi="ar-DZ"/>
        </w:rPr>
        <w:t>وبعدما</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تطرقنا</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في</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دراستنا</w:t>
      </w:r>
      <w:r w:rsidRPr="006F5A63">
        <w:rPr>
          <w:rFonts w:asciiTheme="minorBidi" w:hAnsiTheme="minorBidi"/>
          <w:sz w:val="32"/>
          <w:szCs w:val="32"/>
          <w:lang w:bidi="ar-DZ"/>
        </w:rPr>
        <w:t xml:space="preserve"> </w:t>
      </w:r>
      <w:r w:rsidRPr="006F5A63">
        <w:rPr>
          <w:rFonts w:asciiTheme="minorBidi" w:hAnsiTheme="minorBidi" w:hint="cs"/>
          <w:sz w:val="32"/>
          <w:szCs w:val="32"/>
          <w:rtl/>
          <w:lang w:bidi="ar-DZ"/>
        </w:rPr>
        <w:t>إلى</w:t>
      </w:r>
      <w:r>
        <w:rPr>
          <w:rFonts w:asciiTheme="minorBidi" w:hAnsiTheme="minorBidi" w:hint="cs"/>
          <w:sz w:val="32"/>
          <w:szCs w:val="32"/>
          <w:rtl/>
          <w:lang w:bidi="ar-DZ"/>
        </w:rPr>
        <w:t xml:space="preserve"> تحديد مفهومها وتشكيلتها ونظام سيرها، ثم معالجة تطبيقية لأهم المهام المنوطة بها على سبيل المثالث لا الحصر،</w:t>
      </w:r>
      <w:r w:rsidR="009D51F4" w:rsidRPr="009D51F4">
        <w:rPr>
          <w:rFonts w:asciiTheme="minorBidi" w:hAnsiTheme="minorBidi"/>
          <w:sz w:val="32"/>
          <w:szCs w:val="32"/>
          <w:rtl/>
          <w:lang w:bidi="ar-DZ"/>
        </w:rPr>
        <w:t xml:space="preserve"> نصل إلى القول بأن للندوات الجهوية للجامعات</w:t>
      </w:r>
      <w:r w:rsidR="009D51F4">
        <w:rPr>
          <w:rFonts w:asciiTheme="minorBidi" w:hAnsiTheme="minorBidi" w:hint="cs"/>
          <w:sz w:val="32"/>
          <w:szCs w:val="32"/>
          <w:rtl/>
          <w:lang w:bidi="ar-DZ"/>
        </w:rPr>
        <w:t xml:space="preserve"> فعلا</w:t>
      </w:r>
      <w:r w:rsidR="009D51F4" w:rsidRPr="009D51F4">
        <w:rPr>
          <w:rFonts w:asciiTheme="minorBidi" w:hAnsiTheme="minorBidi"/>
          <w:sz w:val="32"/>
          <w:szCs w:val="32"/>
          <w:rtl/>
          <w:lang w:bidi="ar-DZ"/>
        </w:rPr>
        <w:t xml:space="preserve"> دور محوري وكبير في السهر على تطبيق سياسة واستيراتيجية الوصاية، وعلى الرغم من ذلك نجد بأن المرسوم التنفيذي 01-2008 لم يتم تعدي</w:t>
      </w:r>
      <w:r w:rsidR="009D51F4">
        <w:rPr>
          <w:rFonts w:asciiTheme="minorBidi" w:hAnsiTheme="minorBidi"/>
          <w:sz w:val="32"/>
          <w:szCs w:val="32"/>
          <w:rtl/>
          <w:lang w:bidi="ar-DZ"/>
        </w:rPr>
        <w:t>له إلى غاية اليوم، ومن جهتنا نر</w:t>
      </w:r>
      <w:r w:rsidR="009D51F4" w:rsidRPr="009D51F4">
        <w:rPr>
          <w:rFonts w:asciiTheme="minorBidi" w:hAnsiTheme="minorBidi"/>
          <w:sz w:val="32"/>
          <w:szCs w:val="32"/>
          <w:rtl/>
          <w:lang w:bidi="ar-DZ"/>
        </w:rPr>
        <w:t>ى</w:t>
      </w:r>
      <w:r>
        <w:rPr>
          <w:rFonts w:asciiTheme="minorBidi" w:hAnsiTheme="minorBidi"/>
          <w:sz w:val="32"/>
          <w:szCs w:val="32"/>
          <w:rtl/>
          <w:lang w:bidi="ar-DZ"/>
        </w:rPr>
        <w:t xml:space="preserve"> بضرورة تعديله ليتلائم مع التغي</w:t>
      </w:r>
      <w:r>
        <w:rPr>
          <w:rFonts w:asciiTheme="minorBidi" w:hAnsiTheme="minorBidi" w:hint="cs"/>
          <w:sz w:val="32"/>
          <w:szCs w:val="32"/>
          <w:rtl/>
          <w:lang w:bidi="ar-DZ"/>
        </w:rPr>
        <w:t>ر</w:t>
      </w:r>
      <w:r w:rsidR="009D51F4" w:rsidRPr="009D51F4">
        <w:rPr>
          <w:rFonts w:asciiTheme="minorBidi" w:hAnsiTheme="minorBidi"/>
          <w:sz w:val="32"/>
          <w:szCs w:val="32"/>
          <w:rtl/>
          <w:lang w:bidi="ar-DZ"/>
        </w:rPr>
        <w:t>ات</w:t>
      </w:r>
      <w:r>
        <w:rPr>
          <w:rFonts w:asciiTheme="minorBidi" w:hAnsiTheme="minorBidi" w:hint="cs"/>
          <w:sz w:val="32"/>
          <w:szCs w:val="32"/>
          <w:rtl/>
          <w:lang w:bidi="ar-DZ"/>
        </w:rPr>
        <w:t xml:space="preserve"> والعصرنة</w:t>
      </w:r>
      <w:r w:rsidR="009D51F4" w:rsidRPr="009D51F4">
        <w:rPr>
          <w:rFonts w:asciiTheme="minorBidi" w:hAnsiTheme="minorBidi"/>
          <w:sz w:val="32"/>
          <w:szCs w:val="32"/>
          <w:rtl/>
          <w:lang w:bidi="ar-DZ"/>
        </w:rPr>
        <w:t xml:space="preserve"> التي حظي بها القطاع، والتركيز على جملة من المقترحات العامة نوردها كالتالي:</w:t>
      </w:r>
    </w:p>
    <w:p w:rsidR="00ED51E1" w:rsidRDefault="00ED51E1" w:rsidP="00ED51E1">
      <w:pPr>
        <w:bidi/>
        <w:spacing w:line="276" w:lineRule="auto"/>
        <w:ind w:firstLine="360"/>
        <w:jc w:val="both"/>
        <w:rPr>
          <w:rFonts w:asciiTheme="minorBidi" w:hAnsiTheme="minorBidi"/>
          <w:sz w:val="32"/>
          <w:szCs w:val="32"/>
          <w:rtl/>
          <w:lang w:bidi="ar-DZ"/>
        </w:rPr>
      </w:pPr>
    </w:p>
    <w:p w:rsidR="00ED36D5" w:rsidRPr="00ED36D5" w:rsidRDefault="00ED36D5" w:rsidP="00E528A9">
      <w:pPr>
        <w:bidi/>
        <w:spacing w:after="0" w:line="276" w:lineRule="auto"/>
        <w:ind w:firstLine="360"/>
        <w:jc w:val="both"/>
        <w:rPr>
          <w:rFonts w:asciiTheme="minorBidi" w:hAnsiTheme="minorBidi"/>
          <w:b/>
          <w:bCs/>
          <w:sz w:val="32"/>
          <w:szCs w:val="32"/>
          <w:rtl/>
          <w:lang w:bidi="ar-DZ"/>
        </w:rPr>
      </w:pPr>
      <w:r>
        <w:rPr>
          <w:rFonts w:asciiTheme="minorBidi" w:hAnsiTheme="minorBidi" w:hint="cs"/>
          <w:b/>
          <w:bCs/>
          <w:sz w:val="32"/>
          <w:szCs w:val="32"/>
          <w:rtl/>
          <w:lang w:bidi="ar-DZ"/>
        </w:rPr>
        <w:t>1- بخصوص تشكيلة</w:t>
      </w:r>
      <w:r w:rsidRPr="00ED36D5">
        <w:rPr>
          <w:rFonts w:asciiTheme="minorBidi" w:hAnsiTheme="minorBidi" w:hint="cs"/>
          <w:b/>
          <w:bCs/>
          <w:sz w:val="32"/>
          <w:szCs w:val="32"/>
          <w:rtl/>
          <w:lang w:bidi="ar-DZ"/>
        </w:rPr>
        <w:t xml:space="preserve"> الندوة الجهوية وتركيبتها:</w:t>
      </w:r>
    </w:p>
    <w:p w:rsidR="009D51F4" w:rsidRPr="009D51F4" w:rsidRDefault="009D51F4" w:rsidP="00E528A9">
      <w:pPr>
        <w:bidi/>
        <w:spacing w:after="0" w:line="276" w:lineRule="auto"/>
        <w:jc w:val="both"/>
        <w:rPr>
          <w:rFonts w:asciiTheme="minorBidi" w:hAnsiTheme="minorBidi"/>
          <w:sz w:val="32"/>
          <w:szCs w:val="32"/>
          <w:rtl/>
          <w:lang w:bidi="ar-DZ"/>
        </w:rPr>
      </w:pPr>
      <w:r w:rsidRPr="009D51F4">
        <w:rPr>
          <w:rFonts w:asciiTheme="minorBidi" w:hAnsiTheme="minorBidi"/>
          <w:sz w:val="32"/>
          <w:szCs w:val="32"/>
          <w:rtl/>
          <w:lang w:bidi="ar-DZ"/>
        </w:rPr>
        <w:t>- عهدة رئيس الندوة الجهوية نقترح رفعها إلى أربع سنوات</w:t>
      </w:r>
      <w:r>
        <w:rPr>
          <w:rFonts w:asciiTheme="minorBidi" w:hAnsiTheme="minorBidi" w:hint="cs"/>
          <w:sz w:val="32"/>
          <w:szCs w:val="32"/>
          <w:rtl/>
          <w:lang w:bidi="ar-DZ"/>
        </w:rPr>
        <w:t xml:space="preserve"> بدل سنتين</w:t>
      </w:r>
      <w:r w:rsidRPr="009D51F4">
        <w:rPr>
          <w:rFonts w:asciiTheme="minorBidi" w:hAnsiTheme="minorBidi"/>
          <w:sz w:val="32"/>
          <w:szCs w:val="32"/>
          <w:rtl/>
          <w:lang w:bidi="ar-DZ"/>
        </w:rPr>
        <w:t>، وفي حالة تغير رئيس المؤسسة تحسب فترة</w:t>
      </w:r>
      <w:r w:rsidR="00ED36D5">
        <w:rPr>
          <w:rFonts w:asciiTheme="minorBidi" w:hAnsiTheme="minorBidi"/>
          <w:sz w:val="32"/>
          <w:szCs w:val="32"/>
          <w:rtl/>
          <w:lang w:bidi="ar-DZ"/>
        </w:rPr>
        <w:t xml:space="preserve"> كاملة، مع عدم قابليتها للتجديد</w:t>
      </w:r>
      <w:r w:rsidR="00ED36D5">
        <w:rPr>
          <w:rFonts w:asciiTheme="minorBidi" w:hAnsiTheme="minorBidi" w:hint="cs"/>
          <w:sz w:val="32"/>
          <w:szCs w:val="32"/>
          <w:rtl/>
          <w:lang w:bidi="ar-DZ"/>
        </w:rPr>
        <w:t xml:space="preserve">، </w:t>
      </w:r>
    </w:p>
    <w:p w:rsidR="009D51F4" w:rsidRPr="009D51F4" w:rsidRDefault="009D51F4" w:rsidP="00E528A9">
      <w:pPr>
        <w:bidi/>
        <w:spacing w:line="276" w:lineRule="auto"/>
        <w:jc w:val="both"/>
        <w:rPr>
          <w:rFonts w:asciiTheme="minorBidi" w:hAnsiTheme="minorBidi"/>
          <w:sz w:val="32"/>
          <w:szCs w:val="32"/>
          <w:rtl/>
          <w:lang w:bidi="ar-DZ"/>
        </w:rPr>
      </w:pPr>
      <w:r w:rsidRPr="009D51F4">
        <w:rPr>
          <w:rFonts w:asciiTheme="minorBidi" w:hAnsiTheme="minorBidi"/>
          <w:sz w:val="32"/>
          <w:szCs w:val="32"/>
          <w:rtl/>
          <w:lang w:bidi="ar-DZ"/>
        </w:rPr>
        <w:t xml:space="preserve">- بخصوص أمانة الندوة الجهوية نقترح </w:t>
      </w:r>
      <w:r w:rsidR="006F5A63">
        <w:rPr>
          <w:rFonts w:asciiTheme="minorBidi" w:hAnsiTheme="minorBidi" w:hint="cs"/>
          <w:sz w:val="32"/>
          <w:szCs w:val="32"/>
          <w:rtl/>
          <w:lang w:bidi="ar-DZ"/>
        </w:rPr>
        <w:t>إعادة النظر في الهيكل التنظيمي لأمانة الندوة،</w:t>
      </w:r>
      <w:r w:rsidRPr="009D51F4">
        <w:rPr>
          <w:rFonts w:asciiTheme="minorBidi" w:hAnsiTheme="minorBidi"/>
          <w:sz w:val="32"/>
          <w:szCs w:val="32"/>
          <w:rtl/>
          <w:lang w:bidi="ar-DZ"/>
        </w:rPr>
        <w:t xml:space="preserve"> من خلال اعتبار منصب الأمين الدّائم</w:t>
      </w:r>
      <w:r w:rsidR="00ED36D5">
        <w:rPr>
          <w:rFonts w:asciiTheme="minorBidi" w:hAnsiTheme="minorBidi" w:hint="cs"/>
          <w:sz w:val="32"/>
          <w:szCs w:val="32"/>
          <w:rtl/>
          <w:lang w:bidi="ar-DZ"/>
        </w:rPr>
        <w:t xml:space="preserve"> للندوة</w:t>
      </w:r>
      <w:r w:rsidRPr="009D51F4">
        <w:rPr>
          <w:rFonts w:asciiTheme="minorBidi" w:hAnsiTheme="minorBidi"/>
          <w:sz w:val="32"/>
          <w:szCs w:val="32"/>
          <w:rtl/>
          <w:lang w:bidi="ar-DZ"/>
        </w:rPr>
        <w:t xml:space="preserve"> </w:t>
      </w:r>
      <w:r w:rsidR="00ED36D5">
        <w:rPr>
          <w:rFonts w:asciiTheme="minorBidi" w:hAnsiTheme="minorBidi" w:hint="cs"/>
          <w:sz w:val="32"/>
          <w:szCs w:val="32"/>
          <w:rtl/>
          <w:lang w:bidi="ar-DZ"/>
        </w:rPr>
        <w:t>كمنصب</w:t>
      </w:r>
      <w:r w:rsidRPr="009D51F4">
        <w:rPr>
          <w:rFonts w:asciiTheme="minorBidi" w:hAnsiTheme="minorBidi"/>
          <w:sz w:val="32"/>
          <w:szCs w:val="32"/>
          <w:rtl/>
          <w:lang w:bidi="ar-DZ"/>
        </w:rPr>
        <w:t xml:space="preserve"> </w:t>
      </w:r>
      <w:r w:rsidR="00ED36D5">
        <w:rPr>
          <w:rFonts w:asciiTheme="minorBidi" w:hAnsiTheme="minorBidi" w:hint="cs"/>
          <w:sz w:val="32"/>
          <w:szCs w:val="32"/>
          <w:rtl/>
          <w:lang w:bidi="ar-DZ"/>
        </w:rPr>
        <w:t>عالي</w:t>
      </w:r>
      <w:r w:rsidRPr="009D51F4">
        <w:rPr>
          <w:rFonts w:asciiTheme="minorBidi" w:hAnsiTheme="minorBidi"/>
          <w:sz w:val="32"/>
          <w:szCs w:val="32"/>
          <w:rtl/>
          <w:lang w:bidi="ar-DZ"/>
        </w:rPr>
        <w:t xml:space="preserve"> يتم التعيين فيها بقرار من وزير التعليم العالي والبحث العلمي، ومنحه امتيازات تحفزه على القيام بمهامه الكثيرة والصعبة.</w:t>
      </w:r>
    </w:p>
    <w:p w:rsidR="000D04BB" w:rsidRPr="00ED36D5" w:rsidRDefault="00ED36D5" w:rsidP="00E528A9">
      <w:pPr>
        <w:bidi/>
        <w:spacing w:after="0" w:line="276" w:lineRule="auto"/>
        <w:jc w:val="both"/>
        <w:rPr>
          <w:rFonts w:asciiTheme="minorBidi" w:hAnsiTheme="minorBidi"/>
          <w:b/>
          <w:bCs/>
          <w:sz w:val="32"/>
          <w:szCs w:val="32"/>
          <w:rtl/>
          <w:lang w:bidi="ar-DZ"/>
        </w:rPr>
      </w:pPr>
      <w:r w:rsidRPr="00ED36D5">
        <w:rPr>
          <w:rFonts w:asciiTheme="minorBidi" w:hAnsiTheme="minorBidi" w:hint="cs"/>
          <w:b/>
          <w:bCs/>
          <w:sz w:val="32"/>
          <w:szCs w:val="32"/>
          <w:rtl/>
          <w:lang w:bidi="ar-DZ"/>
        </w:rPr>
        <w:t>2- بخصوص</w:t>
      </w:r>
      <w:r w:rsidR="000D04BB" w:rsidRPr="00ED36D5">
        <w:rPr>
          <w:rFonts w:asciiTheme="minorBidi" w:hAnsiTheme="minorBidi"/>
          <w:b/>
          <w:bCs/>
          <w:sz w:val="32"/>
          <w:szCs w:val="32"/>
          <w:rtl/>
          <w:lang w:bidi="ar-DZ"/>
        </w:rPr>
        <w:t xml:space="preserve"> آلية التأهيل الجامعي:</w:t>
      </w:r>
    </w:p>
    <w:p w:rsidR="008E3315" w:rsidRDefault="008E3315" w:rsidP="00E528A9">
      <w:pPr>
        <w:pStyle w:val="Paragraphedeliste"/>
        <w:numPr>
          <w:ilvl w:val="0"/>
          <w:numId w:val="13"/>
        </w:numPr>
        <w:bidi/>
        <w:spacing w:after="0" w:line="276" w:lineRule="auto"/>
        <w:jc w:val="both"/>
        <w:rPr>
          <w:rFonts w:asciiTheme="minorBidi" w:hAnsiTheme="minorBidi" w:hint="cs"/>
          <w:sz w:val="32"/>
          <w:szCs w:val="32"/>
          <w:lang w:bidi="ar-DZ"/>
        </w:rPr>
      </w:pPr>
      <w:r>
        <w:rPr>
          <w:rFonts w:asciiTheme="minorBidi" w:hAnsiTheme="minorBidi" w:hint="cs"/>
          <w:sz w:val="32"/>
          <w:szCs w:val="32"/>
          <w:rtl/>
          <w:lang w:bidi="ar-DZ"/>
        </w:rPr>
        <w:t>مقترح وضع أرضية للترشح لعضوية اللجان الجهوية للتأهيل الجامعي من طرف الوزارة الوصية، يمكن لكل من تتوفر فيه الشروط أن يقدم ترشيحه من أجل إضفاء نوع من الشفافية في عضوية هذه اللجان.</w:t>
      </w:r>
    </w:p>
    <w:p w:rsidR="008E3315" w:rsidRDefault="008E3315" w:rsidP="00E528A9">
      <w:pPr>
        <w:pStyle w:val="Paragraphedeliste"/>
        <w:numPr>
          <w:ilvl w:val="0"/>
          <w:numId w:val="13"/>
        </w:numPr>
        <w:bidi/>
        <w:spacing w:after="0" w:line="276" w:lineRule="auto"/>
        <w:jc w:val="both"/>
        <w:rPr>
          <w:rFonts w:asciiTheme="minorBidi" w:hAnsiTheme="minorBidi"/>
          <w:sz w:val="32"/>
          <w:szCs w:val="32"/>
          <w:lang w:bidi="ar-DZ"/>
        </w:rPr>
      </w:pPr>
      <w:r>
        <w:rPr>
          <w:rFonts w:asciiTheme="minorBidi" w:hAnsiTheme="minorBidi" w:hint="cs"/>
          <w:sz w:val="32"/>
          <w:szCs w:val="32"/>
          <w:rtl/>
          <w:lang w:bidi="ar-DZ"/>
        </w:rPr>
        <w:t>مقترح دفع مستحقات خبراء التأهيل الجامعي من طرف الندوات الجهوية مباشرة، لأن الممارسة العملية أسفرت عن تأخر في صب مستحقات الخبراء، ويرجع الامر في ذلك إلى أن بعض الخبراء يتولون وظائف أو مناصب عليا، ومن جهة أخرى بعض المشاكل مع المراقب المالي وغيرها.</w:t>
      </w:r>
    </w:p>
    <w:p w:rsidR="000D04BB" w:rsidRPr="009D51F4" w:rsidRDefault="000D04BB" w:rsidP="00E528A9">
      <w:pPr>
        <w:pStyle w:val="Paragraphedeliste"/>
        <w:numPr>
          <w:ilvl w:val="0"/>
          <w:numId w:val="13"/>
        </w:numPr>
        <w:bidi/>
        <w:spacing w:after="0" w:line="276" w:lineRule="auto"/>
        <w:jc w:val="both"/>
        <w:rPr>
          <w:rFonts w:asciiTheme="minorBidi" w:hAnsiTheme="minorBidi"/>
          <w:sz w:val="32"/>
          <w:szCs w:val="32"/>
          <w:lang w:bidi="ar-DZ"/>
        </w:rPr>
      </w:pPr>
      <w:r w:rsidRPr="009D51F4">
        <w:rPr>
          <w:rFonts w:asciiTheme="minorBidi" w:hAnsiTheme="minorBidi"/>
          <w:sz w:val="32"/>
          <w:szCs w:val="32"/>
          <w:rtl/>
          <w:lang w:bidi="ar-DZ"/>
        </w:rPr>
        <w:t xml:space="preserve">ضرورة مراعاة برمجة دورات التأهيل الجامعي بعيدا عن فترات الامتحانات السداسية ومسابقات الدكتوراه، نتيجة للضغط الذي </w:t>
      </w:r>
      <w:r w:rsidR="00ED36D5">
        <w:rPr>
          <w:rFonts w:asciiTheme="minorBidi" w:hAnsiTheme="minorBidi" w:hint="cs"/>
          <w:sz w:val="32"/>
          <w:szCs w:val="32"/>
          <w:rtl/>
          <w:lang w:bidi="ar-DZ"/>
        </w:rPr>
        <w:t>تعرفه</w:t>
      </w:r>
      <w:r w:rsidRPr="009D51F4">
        <w:rPr>
          <w:rFonts w:asciiTheme="minorBidi" w:hAnsiTheme="minorBidi"/>
          <w:sz w:val="32"/>
          <w:szCs w:val="32"/>
          <w:rtl/>
          <w:lang w:bidi="ar-DZ"/>
        </w:rPr>
        <w:t xml:space="preserve"> أرضية بروغرس خلال هذه الدورة، ومن جهة أخرى لكي يكون الخبير متفرغا لعملية تقييم الملفات،</w:t>
      </w:r>
    </w:p>
    <w:p w:rsidR="000D04BB" w:rsidRPr="009D51F4" w:rsidRDefault="000D04BB" w:rsidP="00E528A9">
      <w:pPr>
        <w:pStyle w:val="Paragraphedeliste"/>
        <w:numPr>
          <w:ilvl w:val="0"/>
          <w:numId w:val="13"/>
        </w:numPr>
        <w:bidi/>
        <w:spacing w:after="0" w:line="276" w:lineRule="auto"/>
        <w:jc w:val="both"/>
        <w:rPr>
          <w:rFonts w:asciiTheme="minorBidi" w:hAnsiTheme="minorBidi"/>
          <w:color w:val="000000"/>
          <w:sz w:val="32"/>
          <w:szCs w:val="32"/>
        </w:rPr>
      </w:pPr>
      <w:r w:rsidRPr="009D51F4">
        <w:rPr>
          <w:rFonts w:asciiTheme="minorBidi" w:hAnsiTheme="minorBidi"/>
          <w:sz w:val="32"/>
          <w:szCs w:val="32"/>
          <w:rtl/>
          <w:lang w:bidi="ar-DZ"/>
        </w:rPr>
        <w:t>العمل على برمجة لقاءات تحسيسية للمترشحين من طرف مؤسساتهم توضح لهم طريقة إيداع الملفات والوثائق الضرورية المطلوبة، تجنبا لرفض ترشيحاتهم سواء من مؤسساتهم أو من الخبراء،</w:t>
      </w:r>
    </w:p>
    <w:p w:rsidR="000D04BB" w:rsidRPr="009D51F4" w:rsidRDefault="000D04BB" w:rsidP="00E528A9">
      <w:pPr>
        <w:pStyle w:val="Paragraphedeliste"/>
        <w:numPr>
          <w:ilvl w:val="0"/>
          <w:numId w:val="13"/>
        </w:numPr>
        <w:bidi/>
        <w:spacing w:after="0" w:line="276" w:lineRule="auto"/>
        <w:jc w:val="both"/>
        <w:rPr>
          <w:rFonts w:asciiTheme="minorBidi" w:hAnsiTheme="minorBidi"/>
          <w:color w:val="000000"/>
          <w:sz w:val="32"/>
          <w:szCs w:val="32"/>
        </w:rPr>
      </w:pPr>
      <w:r w:rsidRPr="009D51F4">
        <w:rPr>
          <w:rFonts w:asciiTheme="minorBidi" w:hAnsiTheme="minorBidi"/>
          <w:sz w:val="32"/>
          <w:szCs w:val="32"/>
          <w:rtl/>
          <w:lang w:bidi="ar-DZ"/>
        </w:rPr>
        <w:t xml:space="preserve">ضرورة التشديد في مطابقة الملفات من طرف المؤسسات لأنه فعلا </w:t>
      </w:r>
      <w:r w:rsidR="00ED36D5">
        <w:rPr>
          <w:rFonts w:asciiTheme="minorBidi" w:hAnsiTheme="minorBidi" w:hint="cs"/>
          <w:sz w:val="32"/>
          <w:szCs w:val="32"/>
          <w:rtl/>
          <w:lang w:bidi="ar-DZ"/>
        </w:rPr>
        <w:t xml:space="preserve">ثبت أن </w:t>
      </w:r>
      <w:r w:rsidRPr="009D51F4">
        <w:rPr>
          <w:rFonts w:asciiTheme="minorBidi" w:hAnsiTheme="minorBidi"/>
          <w:sz w:val="32"/>
          <w:szCs w:val="32"/>
          <w:rtl/>
          <w:lang w:bidi="ar-DZ"/>
        </w:rPr>
        <w:t xml:space="preserve">هناك </w:t>
      </w:r>
      <w:r w:rsidR="00ED36D5">
        <w:rPr>
          <w:rFonts w:asciiTheme="minorBidi" w:hAnsiTheme="minorBidi" w:hint="cs"/>
          <w:sz w:val="32"/>
          <w:szCs w:val="32"/>
          <w:rtl/>
          <w:lang w:bidi="ar-DZ"/>
        </w:rPr>
        <w:t>نوع من ال</w:t>
      </w:r>
      <w:r w:rsidRPr="009D51F4">
        <w:rPr>
          <w:rFonts w:asciiTheme="minorBidi" w:hAnsiTheme="minorBidi"/>
          <w:sz w:val="32"/>
          <w:szCs w:val="32"/>
          <w:rtl/>
          <w:lang w:bidi="ar-DZ"/>
        </w:rPr>
        <w:t>تقصير في هذا الموضوع، خاصة ما تعلق بشرط اقدمية ثلاث سنوات، أو سنة من تاريخ الحصول على الدكتوراه...الخ</w:t>
      </w:r>
    </w:p>
    <w:p w:rsidR="000D04BB" w:rsidRPr="009D51F4" w:rsidRDefault="000D04BB" w:rsidP="00E528A9">
      <w:pPr>
        <w:pStyle w:val="Paragraphedeliste"/>
        <w:numPr>
          <w:ilvl w:val="0"/>
          <w:numId w:val="13"/>
        </w:numPr>
        <w:bidi/>
        <w:spacing w:after="0" w:line="276" w:lineRule="auto"/>
        <w:jc w:val="both"/>
        <w:rPr>
          <w:rFonts w:asciiTheme="minorBidi" w:hAnsiTheme="minorBidi"/>
          <w:sz w:val="32"/>
          <w:szCs w:val="32"/>
          <w:lang w:bidi="ar-DZ"/>
        </w:rPr>
      </w:pPr>
      <w:r w:rsidRPr="009D51F4">
        <w:rPr>
          <w:rFonts w:asciiTheme="minorBidi" w:hAnsiTheme="minorBidi"/>
          <w:sz w:val="32"/>
          <w:szCs w:val="32"/>
          <w:rtl/>
          <w:lang w:bidi="ar-DZ"/>
        </w:rPr>
        <w:t xml:space="preserve">العمل على ربط بروغرس </w:t>
      </w:r>
      <w:r w:rsidR="00ED36D5">
        <w:rPr>
          <w:rFonts w:asciiTheme="minorBidi" w:hAnsiTheme="minorBidi" w:hint="cs"/>
          <w:sz w:val="32"/>
          <w:szCs w:val="32"/>
          <w:rtl/>
          <w:lang w:bidi="ar-DZ"/>
        </w:rPr>
        <w:t>مع</w:t>
      </w:r>
      <w:r w:rsidRPr="009D51F4">
        <w:rPr>
          <w:rFonts w:asciiTheme="minorBidi" w:hAnsiTheme="minorBidi"/>
          <w:sz w:val="32"/>
          <w:szCs w:val="32"/>
          <w:rtl/>
          <w:lang w:bidi="ar-DZ"/>
        </w:rPr>
        <w:t xml:space="preserve"> البوابة الوطنية للإشعار عن الاطروحات تجنبا لأي تجاوزات قد يرتكبها المترشح في هذا الخصوص،</w:t>
      </w:r>
    </w:p>
    <w:p w:rsidR="000D04BB" w:rsidRPr="00ED36D5" w:rsidRDefault="000D04BB" w:rsidP="00E528A9">
      <w:pPr>
        <w:pStyle w:val="Paragraphedeliste"/>
        <w:numPr>
          <w:ilvl w:val="0"/>
          <w:numId w:val="13"/>
        </w:numPr>
        <w:bidi/>
        <w:spacing w:after="0" w:line="276" w:lineRule="auto"/>
        <w:jc w:val="both"/>
        <w:rPr>
          <w:rFonts w:asciiTheme="minorBidi" w:hAnsiTheme="minorBidi"/>
          <w:sz w:val="32"/>
          <w:szCs w:val="32"/>
          <w:lang w:bidi="ar-DZ"/>
        </w:rPr>
      </w:pPr>
      <w:r w:rsidRPr="00ED36D5">
        <w:rPr>
          <w:rFonts w:asciiTheme="minorBidi" w:hAnsiTheme="minorBidi"/>
          <w:sz w:val="32"/>
          <w:szCs w:val="32"/>
          <w:rtl/>
          <w:lang w:bidi="ar-DZ"/>
        </w:rPr>
        <w:t>العمل على تحديث دوري للمجلات وتصنيفها، ومن جهة أخرى محاولة العمل على إيجاد نوع من الاستقرار لهذ</w:t>
      </w:r>
      <w:r w:rsidR="00ED36D5">
        <w:rPr>
          <w:rFonts w:asciiTheme="minorBidi" w:hAnsiTheme="minorBidi" w:hint="cs"/>
          <w:sz w:val="32"/>
          <w:szCs w:val="32"/>
          <w:rtl/>
          <w:lang w:bidi="ar-DZ"/>
        </w:rPr>
        <w:t>ا التصنيف</w:t>
      </w:r>
      <w:r w:rsidRPr="00ED36D5">
        <w:rPr>
          <w:rFonts w:asciiTheme="minorBidi" w:hAnsiTheme="minorBidi"/>
          <w:sz w:val="32"/>
          <w:szCs w:val="32"/>
          <w:rtl/>
          <w:lang w:bidi="ar-DZ"/>
        </w:rPr>
        <w:t xml:space="preserve"> </w:t>
      </w:r>
      <w:r w:rsidR="00ED36D5">
        <w:rPr>
          <w:rFonts w:asciiTheme="minorBidi" w:hAnsiTheme="minorBidi" w:hint="cs"/>
          <w:sz w:val="32"/>
          <w:szCs w:val="32"/>
          <w:rtl/>
          <w:lang w:bidi="ar-DZ"/>
        </w:rPr>
        <w:t>ل</w:t>
      </w:r>
      <w:r w:rsidRPr="00ED36D5">
        <w:rPr>
          <w:rFonts w:asciiTheme="minorBidi" w:hAnsiTheme="minorBidi"/>
          <w:sz w:val="32"/>
          <w:szCs w:val="32"/>
          <w:rtl/>
          <w:lang w:bidi="ar-DZ"/>
        </w:rPr>
        <w:t>لمجلات،</w:t>
      </w:r>
    </w:p>
    <w:p w:rsidR="000D04BB" w:rsidRPr="009D51F4" w:rsidRDefault="000D04BB" w:rsidP="00E528A9">
      <w:pPr>
        <w:pStyle w:val="Paragraphedeliste"/>
        <w:numPr>
          <w:ilvl w:val="0"/>
          <w:numId w:val="13"/>
        </w:numPr>
        <w:bidi/>
        <w:spacing w:after="0" w:line="276" w:lineRule="auto"/>
        <w:jc w:val="both"/>
        <w:rPr>
          <w:rFonts w:asciiTheme="minorBidi" w:hAnsiTheme="minorBidi"/>
          <w:sz w:val="32"/>
          <w:szCs w:val="32"/>
          <w:lang w:bidi="ar-DZ"/>
        </w:rPr>
      </w:pPr>
      <w:r w:rsidRPr="009D51F4">
        <w:rPr>
          <w:rFonts w:asciiTheme="minorBidi" w:hAnsiTheme="minorBidi"/>
          <w:sz w:val="32"/>
          <w:szCs w:val="32"/>
          <w:rtl/>
          <w:lang w:bidi="ar-DZ"/>
        </w:rPr>
        <w:t>العمل على تحيين شبكة التقييم من خلال اشراك رؤساء اللجان الفرعية على المستوى الوطني، كالتقليل من الوثائق المودعة على منصة بروغرس والاكتفاء بروابط موثوقة مثلا، ضرورة نشر مقال في تخصص الباحث، تحديد المقصود بعبارة " مقال خارج الاطروحة"، تاريخ ارسال المقال...الخ</w:t>
      </w:r>
    </w:p>
    <w:p w:rsidR="000D04BB" w:rsidRDefault="000D04BB" w:rsidP="00E528A9">
      <w:pPr>
        <w:pStyle w:val="Paragraphedeliste"/>
        <w:numPr>
          <w:ilvl w:val="0"/>
          <w:numId w:val="13"/>
        </w:numPr>
        <w:bidi/>
        <w:spacing w:after="0" w:line="276" w:lineRule="auto"/>
        <w:jc w:val="both"/>
        <w:rPr>
          <w:rFonts w:asciiTheme="minorBidi" w:hAnsiTheme="minorBidi"/>
          <w:sz w:val="32"/>
          <w:szCs w:val="32"/>
          <w:lang w:bidi="ar-DZ"/>
        </w:rPr>
      </w:pPr>
      <w:r w:rsidRPr="009D51F4">
        <w:rPr>
          <w:rFonts w:asciiTheme="minorBidi" w:hAnsiTheme="minorBidi"/>
          <w:sz w:val="32"/>
          <w:szCs w:val="32"/>
          <w:rtl/>
          <w:lang w:bidi="ar-DZ"/>
        </w:rPr>
        <w:t>ضرورة مراعاة تفعيل خاصية</w:t>
      </w:r>
      <w:r w:rsidR="00ED36D5">
        <w:rPr>
          <w:rFonts w:asciiTheme="minorBidi" w:hAnsiTheme="minorBidi" w:hint="cs"/>
          <w:sz w:val="32"/>
          <w:szCs w:val="32"/>
          <w:rtl/>
          <w:lang w:bidi="ar-DZ"/>
        </w:rPr>
        <w:t xml:space="preserve"> في بروغرس مفادها</w:t>
      </w:r>
      <w:r w:rsidRPr="009D51F4">
        <w:rPr>
          <w:rFonts w:asciiTheme="minorBidi" w:hAnsiTheme="minorBidi"/>
          <w:sz w:val="32"/>
          <w:szCs w:val="32"/>
          <w:rtl/>
          <w:lang w:bidi="ar-DZ"/>
        </w:rPr>
        <w:t xml:space="preserve"> اقصاء المترشح الذي لم يتحصل على التقييم المطلوب في الجانب البيداغوجي حتى نوفر على الخبراء دراسة ملفات هي في الأساس مرفوضة في الجانب البيداغوجي،</w:t>
      </w:r>
    </w:p>
    <w:p w:rsidR="001C28B7" w:rsidRPr="0024218A" w:rsidRDefault="0024218A" w:rsidP="00E528A9">
      <w:pPr>
        <w:bidi/>
        <w:spacing w:after="0" w:line="276" w:lineRule="auto"/>
        <w:ind w:left="-24"/>
        <w:jc w:val="both"/>
        <w:rPr>
          <w:rFonts w:asciiTheme="minorBidi" w:hAnsiTheme="minorBidi"/>
          <w:b/>
          <w:bCs/>
          <w:sz w:val="32"/>
          <w:szCs w:val="32"/>
          <w:rtl/>
          <w:lang w:bidi="ar-DZ"/>
        </w:rPr>
      </w:pPr>
      <w:r w:rsidRPr="00E46EBB">
        <w:rPr>
          <w:rFonts w:asciiTheme="minorBidi" w:hAnsiTheme="minorBidi" w:hint="cs"/>
          <w:b/>
          <w:bCs/>
          <w:sz w:val="32"/>
          <w:szCs w:val="32"/>
          <w:rtl/>
          <w:lang w:bidi="ar-DZ"/>
        </w:rPr>
        <w:t xml:space="preserve">3- </w:t>
      </w:r>
      <w:r w:rsidR="001C28B7" w:rsidRPr="00E46EBB">
        <w:rPr>
          <w:rFonts w:asciiTheme="minorBidi" w:hAnsiTheme="minorBidi" w:hint="cs"/>
          <w:b/>
          <w:bCs/>
          <w:sz w:val="32"/>
          <w:szCs w:val="32"/>
          <w:rtl/>
          <w:lang w:bidi="ar-DZ"/>
        </w:rPr>
        <w:t xml:space="preserve">بخصوص </w:t>
      </w:r>
      <w:r w:rsidRPr="00E46EBB">
        <w:rPr>
          <w:rFonts w:asciiTheme="minorBidi" w:hAnsiTheme="minorBidi" w:hint="cs"/>
          <w:b/>
          <w:bCs/>
          <w:sz w:val="32"/>
          <w:szCs w:val="32"/>
          <w:rtl/>
          <w:lang w:bidi="ar-DZ"/>
        </w:rPr>
        <w:t xml:space="preserve">متابعة الشق البيداغوجي والبحثي </w:t>
      </w:r>
      <w:r w:rsidR="008C2C6D">
        <w:rPr>
          <w:rFonts w:asciiTheme="minorBidi" w:hAnsiTheme="minorBidi" w:hint="cs"/>
          <w:b/>
          <w:bCs/>
          <w:sz w:val="32"/>
          <w:szCs w:val="32"/>
          <w:rtl/>
          <w:lang w:bidi="ar-DZ"/>
        </w:rPr>
        <w:t xml:space="preserve">والخدماتي </w:t>
      </w:r>
      <w:r w:rsidRPr="00E46EBB">
        <w:rPr>
          <w:rFonts w:asciiTheme="minorBidi" w:hAnsiTheme="minorBidi" w:hint="cs"/>
          <w:b/>
          <w:bCs/>
          <w:sz w:val="32"/>
          <w:szCs w:val="32"/>
          <w:rtl/>
          <w:lang w:bidi="ar-DZ"/>
        </w:rPr>
        <w:t>وتقديم الاقتراحات:</w:t>
      </w:r>
    </w:p>
    <w:p w:rsidR="0024218A" w:rsidRPr="001C28B7" w:rsidRDefault="00E46EBB" w:rsidP="00E528A9">
      <w:pPr>
        <w:bidi/>
        <w:spacing w:after="0" w:line="276" w:lineRule="auto"/>
        <w:ind w:left="-24"/>
        <w:jc w:val="both"/>
        <w:rPr>
          <w:rFonts w:asciiTheme="minorBidi" w:hAnsiTheme="minorBidi"/>
          <w:sz w:val="32"/>
          <w:szCs w:val="32"/>
          <w:lang w:bidi="ar-DZ"/>
        </w:rPr>
      </w:pPr>
      <w:r>
        <w:rPr>
          <w:rFonts w:asciiTheme="minorBidi" w:hAnsiTheme="minorBidi" w:hint="cs"/>
          <w:sz w:val="32"/>
          <w:szCs w:val="32"/>
          <w:rtl/>
          <w:lang w:bidi="ar-DZ"/>
        </w:rPr>
        <w:t xml:space="preserve">نرى من جهتنا بضرورة </w:t>
      </w:r>
      <w:r w:rsidR="00D33B6D">
        <w:rPr>
          <w:rFonts w:asciiTheme="minorBidi" w:hAnsiTheme="minorBidi" w:hint="cs"/>
          <w:sz w:val="32"/>
          <w:szCs w:val="32"/>
          <w:rtl/>
          <w:lang w:bidi="ar-DZ"/>
        </w:rPr>
        <w:t>تشكيل لجان جهوية قارة متخصصة</w:t>
      </w:r>
      <w:r>
        <w:rPr>
          <w:rFonts w:asciiTheme="minorBidi" w:hAnsiTheme="minorBidi" w:hint="cs"/>
          <w:sz w:val="32"/>
          <w:szCs w:val="32"/>
          <w:rtl/>
          <w:lang w:bidi="ar-DZ"/>
        </w:rPr>
        <w:t>،</w:t>
      </w:r>
      <w:r w:rsidR="00D33B6D">
        <w:rPr>
          <w:rFonts w:asciiTheme="minorBidi" w:hAnsiTheme="minorBidi" w:hint="cs"/>
          <w:sz w:val="32"/>
          <w:szCs w:val="32"/>
          <w:rtl/>
          <w:lang w:bidi="ar-DZ"/>
        </w:rPr>
        <w:t xml:space="preserve"> </w:t>
      </w:r>
      <w:r>
        <w:rPr>
          <w:rFonts w:asciiTheme="minorBidi" w:hAnsiTheme="minorBidi" w:hint="cs"/>
          <w:sz w:val="32"/>
          <w:szCs w:val="32"/>
          <w:rtl/>
          <w:lang w:bidi="ar-DZ"/>
        </w:rPr>
        <w:t>لأ</w:t>
      </w:r>
      <w:r w:rsidR="00A24560">
        <w:rPr>
          <w:rFonts w:asciiTheme="minorBidi" w:hAnsiTheme="minorBidi" w:hint="cs"/>
          <w:sz w:val="32"/>
          <w:szCs w:val="32"/>
          <w:rtl/>
          <w:lang w:bidi="ar-DZ"/>
        </w:rPr>
        <w:t xml:space="preserve">ن أمانة الندوة الجهوية في الأساس دورها تنسيقي وهي تحتاج الى مثل هكذا دعم من خبراء ومتخصصين </w:t>
      </w:r>
      <w:r>
        <w:rPr>
          <w:rFonts w:asciiTheme="minorBidi" w:hAnsiTheme="minorBidi" w:hint="cs"/>
          <w:sz w:val="32"/>
          <w:szCs w:val="32"/>
          <w:rtl/>
          <w:lang w:bidi="ar-DZ"/>
        </w:rPr>
        <w:t>لإثراء</w:t>
      </w:r>
      <w:r w:rsidR="008C2C6D">
        <w:rPr>
          <w:rFonts w:asciiTheme="minorBidi" w:hAnsiTheme="minorBidi" w:hint="cs"/>
          <w:sz w:val="32"/>
          <w:szCs w:val="32"/>
          <w:rtl/>
          <w:lang w:bidi="ar-DZ"/>
        </w:rPr>
        <w:t xml:space="preserve"> مختلف المشاريع، كلجنة خاصة بالشؤون البيداغوجية، وأخرى خاصة بالبحث العلمي، وأخرى خاصة بالشق الخدماتي، تتشكل من مختصين تابعين لمؤسسات جامعية تنضوي تحت الندوة الجهوية.</w:t>
      </w:r>
    </w:p>
    <w:p w:rsidR="00B81E3C" w:rsidRDefault="00B81E3C" w:rsidP="00E528A9">
      <w:pPr>
        <w:bidi/>
        <w:spacing w:after="0" w:line="276" w:lineRule="auto"/>
        <w:ind w:firstLine="360"/>
        <w:jc w:val="both"/>
        <w:rPr>
          <w:rFonts w:asciiTheme="minorBidi" w:eastAsia="Times New Roman" w:hAnsiTheme="minorBidi"/>
          <w:b/>
          <w:bCs/>
          <w:sz w:val="36"/>
          <w:szCs w:val="36"/>
          <w:rtl/>
          <w:lang w:eastAsia="fr-FR" w:bidi="ar-DZ"/>
        </w:rPr>
      </w:pPr>
    </w:p>
    <w:p w:rsidR="00EB3493" w:rsidRDefault="00900623" w:rsidP="00310FD1">
      <w:pPr>
        <w:bidi/>
        <w:spacing w:after="0" w:line="360" w:lineRule="auto"/>
        <w:ind w:firstLine="360"/>
        <w:jc w:val="both"/>
        <w:rPr>
          <w:rFonts w:asciiTheme="minorBidi" w:eastAsia="Times New Roman" w:hAnsiTheme="minorBidi" w:hint="cs"/>
          <w:b/>
          <w:bCs/>
          <w:sz w:val="32"/>
          <w:szCs w:val="32"/>
          <w:rtl/>
          <w:lang w:eastAsia="fr-FR"/>
        </w:rPr>
      </w:pPr>
      <w:r>
        <w:rPr>
          <w:rFonts w:asciiTheme="minorBidi" w:eastAsia="Times New Roman" w:hAnsiTheme="minorBidi" w:hint="cs"/>
          <w:b/>
          <w:bCs/>
          <w:sz w:val="32"/>
          <w:szCs w:val="32"/>
          <w:rtl/>
          <w:lang w:eastAsia="fr-FR"/>
        </w:rPr>
        <w:t>قائمة المصادر والمراجع:</w:t>
      </w:r>
    </w:p>
    <w:p w:rsidR="00900623" w:rsidRDefault="00310FD1" w:rsidP="00310FD1">
      <w:pPr>
        <w:pStyle w:val="Notedebasdepage"/>
        <w:bidi/>
        <w:spacing w:after="240"/>
        <w:jc w:val="both"/>
        <w:rPr>
          <w:rFonts w:asciiTheme="minorBidi" w:hAnsiTheme="minorBidi"/>
          <w:b/>
          <w:bCs/>
          <w:sz w:val="28"/>
          <w:szCs w:val="28"/>
          <w:rtl/>
          <w:lang w:bidi="ar-DZ"/>
        </w:rPr>
      </w:pPr>
      <w:r w:rsidRPr="00310FD1">
        <w:rPr>
          <w:rFonts w:asciiTheme="minorBidi" w:hAnsiTheme="minorBidi"/>
          <w:b/>
          <w:bCs/>
          <w:sz w:val="28"/>
          <w:szCs w:val="28"/>
          <w:rtl/>
          <w:lang w:bidi="ar-DZ"/>
        </w:rPr>
        <w:t xml:space="preserve">أولا: </w:t>
      </w:r>
      <w:r w:rsidR="00900623" w:rsidRPr="00310FD1">
        <w:rPr>
          <w:rFonts w:asciiTheme="minorBidi" w:hAnsiTheme="minorBidi"/>
          <w:b/>
          <w:bCs/>
          <w:sz w:val="28"/>
          <w:szCs w:val="28"/>
          <w:rtl/>
          <w:lang w:bidi="ar-DZ"/>
        </w:rPr>
        <w:t>النصوص التنظيمية:</w:t>
      </w:r>
    </w:p>
    <w:p w:rsidR="00310FD1" w:rsidRPr="00310FD1" w:rsidRDefault="00310FD1" w:rsidP="00310FD1">
      <w:pPr>
        <w:pStyle w:val="Notedebasdepage"/>
        <w:numPr>
          <w:ilvl w:val="0"/>
          <w:numId w:val="13"/>
        </w:numPr>
        <w:bidi/>
        <w:jc w:val="both"/>
        <w:rPr>
          <w:rFonts w:asciiTheme="minorBidi" w:hAnsiTheme="minorBidi"/>
          <w:sz w:val="28"/>
          <w:szCs w:val="28"/>
          <w:rtl/>
          <w:lang w:bidi="ar-DZ"/>
        </w:rPr>
      </w:pPr>
      <w:r w:rsidRPr="00310FD1">
        <w:rPr>
          <w:rFonts w:asciiTheme="minorBidi" w:hAnsiTheme="minorBidi"/>
          <w:sz w:val="28"/>
          <w:szCs w:val="28"/>
          <w:rtl/>
          <w:lang w:bidi="ar-DZ"/>
        </w:rPr>
        <w:t>المرسوم الرئاسي رقم 21-304 المؤرخ في 04 غشت 2021، الذي يحدد شروط وكيفيات انتخاب أساتذة القانون الدستوري أعضاء في المحكمة الدستورية، الجريدة الرسمية عدد 60 المؤرخة في 05 غشت 2021.</w:t>
      </w:r>
    </w:p>
    <w:p w:rsidR="00900623" w:rsidRPr="00310FD1" w:rsidRDefault="00900623" w:rsidP="00310FD1">
      <w:pPr>
        <w:pStyle w:val="Notedebasdepage"/>
        <w:numPr>
          <w:ilvl w:val="0"/>
          <w:numId w:val="13"/>
        </w:numPr>
        <w:bidi/>
        <w:jc w:val="both"/>
        <w:rPr>
          <w:rFonts w:asciiTheme="minorBidi" w:hAnsiTheme="minorBidi"/>
          <w:sz w:val="28"/>
          <w:szCs w:val="28"/>
          <w:rtl/>
          <w:lang w:bidi="ar-DZ"/>
        </w:rPr>
      </w:pPr>
      <w:r w:rsidRPr="00310FD1">
        <w:rPr>
          <w:rFonts w:asciiTheme="minorBidi" w:hAnsiTheme="minorBidi"/>
          <w:sz w:val="28"/>
          <w:szCs w:val="28"/>
          <w:rtl/>
          <w:lang w:bidi="ar-DZ"/>
        </w:rPr>
        <w:t>المرسوم التنفيذي رقم 01-208 المؤرخ في 23 يوليو 2001، يحدد صلاحيات الهيئات الجهوية والندوة الوطنية للجامعات وتشكيلها وسيرها، الجريدة الرسمية عدد 41، مؤرخة في 29 يوليو 2001.</w:t>
      </w:r>
    </w:p>
    <w:p w:rsidR="00900623" w:rsidRPr="00310FD1" w:rsidRDefault="00900623" w:rsidP="00310FD1">
      <w:pPr>
        <w:pStyle w:val="Notedebasdepage"/>
        <w:numPr>
          <w:ilvl w:val="0"/>
          <w:numId w:val="13"/>
        </w:numPr>
        <w:bidi/>
        <w:jc w:val="both"/>
        <w:rPr>
          <w:rFonts w:asciiTheme="minorBidi" w:hAnsiTheme="minorBidi"/>
          <w:sz w:val="28"/>
          <w:szCs w:val="28"/>
          <w:rtl/>
          <w:lang w:bidi="ar-DZ"/>
        </w:rPr>
      </w:pPr>
      <w:r w:rsidRPr="00310FD1">
        <w:rPr>
          <w:rFonts w:asciiTheme="minorBidi" w:hAnsiTheme="minorBidi"/>
          <w:sz w:val="28"/>
          <w:szCs w:val="28"/>
          <w:rtl/>
          <w:lang w:bidi="ar-DZ"/>
        </w:rPr>
        <w:t xml:space="preserve">المرسوم التنفيذي رقم 08-130 المؤرخ في </w:t>
      </w:r>
      <w:r w:rsidRPr="00310FD1">
        <w:rPr>
          <w:rFonts w:asciiTheme="minorBidi" w:hAnsiTheme="minorBidi"/>
          <w:sz w:val="28"/>
          <w:szCs w:val="28"/>
          <w:lang w:bidi="ar-DZ"/>
        </w:rPr>
        <w:t>03</w:t>
      </w:r>
      <w:r w:rsidRPr="00310FD1">
        <w:rPr>
          <w:rFonts w:asciiTheme="minorBidi" w:hAnsiTheme="minorBidi"/>
          <w:sz w:val="28"/>
          <w:szCs w:val="28"/>
          <w:rtl/>
          <w:lang w:bidi="ar-DZ"/>
        </w:rPr>
        <w:t xml:space="preserve"> ماي </w:t>
      </w:r>
      <w:r w:rsidRPr="00310FD1">
        <w:rPr>
          <w:rFonts w:asciiTheme="minorBidi" w:hAnsiTheme="minorBidi"/>
          <w:sz w:val="28"/>
          <w:szCs w:val="28"/>
          <w:lang w:bidi="ar-DZ"/>
        </w:rPr>
        <w:t xml:space="preserve"> 2008</w:t>
      </w:r>
      <w:r w:rsidRPr="00310FD1">
        <w:rPr>
          <w:rFonts w:asciiTheme="minorBidi" w:hAnsiTheme="minorBidi"/>
          <w:sz w:val="28"/>
          <w:szCs w:val="28"/>
          <w:rtl/>
          <w:lang w:bidi="ar-DZ"/>
        </w:rPr>
        <w:t>المتضمن</w:t>
      </w:r>
      <w:r w:rsidRPr="00310FD1">
        <w:rPr>
          <w:rFonts w:asciiTheme="minorBidi" w:hAnsiTheme="minorBidi"/>
          <w:sz w:val="28"/>
          <w:szCs w:val="28"/>
          <w:lang w:bidi="ar-DZ"/>
        </w:rPr>
        <w:t xml:space="preserve"> </w:t>
      </w:r>
      <w:r w:rsidRPr="00310FD1">
        <w:rPr>
          <w:rFonts w:asciiTheme="minorBidi" w:hAnsiTheme="minorBidi"/>
          <w:sz w:val="28"/>
          <w:szCs w:val="28"/>
          <w:rtl/>
          <w:lang w:bidi="ar-DZ"/>
        </w:rPr>
        <w:t>القانون</w:t>
      </w:r>
      <w:r w:rsidRPr="00310FD1">
        <w:rPr>
          <w:rFonts w:asciiTheme="minorBidi" w:hAnsiTheme="minorBidi"/>
          <w:sz w:val="28"/>
          <w:szCs w:val="28"/>
          <w:lang w:bidi="ar-DZ"/>
        </w:rPr>
        <w:t xml:space="preserve"> </w:t>
      </w:r>
      <w:r w:rsidRPr="00310FD1">
        <w:rPr>
          <w:rFonts w:asciiTheme="minorBidi" w:hAnsiTheme="minorBidi"/>
          <w:sz w:val="28"/>
          <w:szCs w:val="28"/>
          <w:rtl/>
          <w:lang w:bidi="ar-DZ"/>
        </w:rPr>
        <w:t>الأساسي</w:t>
      </w:r>
      <w:r w:rsidRPr="00310FD1">
        <w:rPr>
          <w:rFonts w:asciiTheme="minorBidi" w:hAnsiTheme="minorBidi"/>
          <w:sz w:val="28"/>
          <w:szCs w:val="28"/>
          <w:lang w:bidi="ar-DZ"/>
        </w:rPr>
        <w:t xml:space="preserve"> </w:t>
      </w:r>
      <w:r w:rsidRPr="00310FD1">
        <w:rPr>
          <w:rFonts w:asciiTheme="minorBidi" w:hAnsiTheme="minorBidi"/>
          <w:sz w:val="28"/>
          <w:szCs w:val="28"/>
          <w:rtl/>
          <w:lang w:bidi="ar-DZ"/>
        </w:rPr>
        <w:t>للأستاذ</w:t>
      </w:r>
      <w:r w:rsidRPr="00310FD1">
        <w:rPr>
          <w:rFonts w:asciiTheme="minorBidi" w:hAnsiTheme="minorBidi"/>
          <w:sz w:val="28"/>
          <w:szCs w:val="28"/>
          <w:lang w:bidi="ar-DZ"/>
        </w:rPr>
        <w:t xml:space="preserve"> </w:t>
      </w:r>
      <w:r w:rsidRPr="00310FD1">
        <w:rPr>
          <w:rFonts w:asciiTheme="minorBidi" w:hAnsiTheme="minorBidi"/>
          <w:sz w:val="28"/>
          <w:szCs w:val="28"/>
          <w:rtl/>
          <w:lang w:bidi="ar-DZ"/>
        </w:rPr>
        <w:t>الباحث المعدل بالمرسوم</w:t>
      </w:r>
      <w:r w:rsidRPr="00310FD1">
        <w:rPr>
          <w:rFonts w:asciiTheme="minorBidi" w:hAnsiTheme="minorBidi"/>
          <w:sz w:val="28"/>
          <w:szCs w:val="28"/>
          <w:lang w:bidi="ar-DZ"/>
        </w:rPr>
        <w:t xml:space="preserve"> </w:t>
      </w:r>
      <w:r w:rsidRPr="00310FD1">
        <w:rPr>
          <w:rFonts w:asciiTheme="minorBidi" w:hAnsiTheme="minorBidi"/>
          <w:sz w:val="28"/>
          <w:szCs w:val="28"/>
          <w:rtl/>
          <w:lang w:bidi="ar-DZ"/>
        </w:rPr>
        <w:t>التنفيذي</w:t>
      </w:r>
      <w:r w:rsidRPr="00310FD1">
        <w:rPr>
          <w:rFonts w:asciiTheme="minorBidi" w:hAnsiTheme="minorBidi"/>
          <w:sz w:val="28"/>
          <w:szCs w:val="28"/>
          <w:lang w:bidi="ar-DZ"/>
        </w:rPr>
        <w:t xml:space="preserve"> </w:t>
      </w:r>
      <w:r w:rsidRPr="00310FD1">
        <w:rPr>
          <w:rFonts w:asciiTheme="minorBidi" w:hAnsiTheme="minorBidi"/>
          <w:sz w:val="28"/>
          <w:szCs w:val="28"/>
          <w:rtl/>
          <w:lang w:bidi="ar-DZ"/>
        </w:rPr>
        <w:t>رقم 24-103 المؤرخ في 07 مارس 2024 الجريدة الرسمية عدد 18 المؤرخة في 13 مارس 2024.</w:t>
      </w:r>
    </w:p>
    <w:p w:rsidR="00900623" w:rsidRPr="00310FD1" w:rsidRDefault="00310FD1" w:rsidP="00900623">
      <w:pPr>
        <w:pStyle w:val="Notedebasdepage"/>
        <w:bidi/>
        <w:jc w:val="both"/>
        <w:rPr>
          <w:rFonts w:asciiTheme="minorBidi" w:hAnsiTheme="minorBidi"/>
          <w:sz w:val="28"/>
          <w:szCs w:val="28"/>
          <w:rtl/>
          <w:lang w:bidi="ar-DZ"/>
        </w:rPr>
      </w:pPr>
      <w:r>
        <w:rPr>
          <w:rFonts w:asciiTheme="minorBidi" w:hAnsiTheme="minorBidi" w:hint="cs"/>
          <w:sz w:val="28"/>
          <w:szCs w:val="28"/>
          <w:rtl/>
          <w:lang w:bidi="ar-DZ"/>
        </w:rPr>
        <w:t xml:space="preserve">-   </w:t>
      </w:r>
      <w:r w:rsidR="00900623" w:rsidRPr="00310FD1">
        <w:rPr>
          <w:rFonts w:asciiTheme="minorBidi" w:hAnsiTheme="minorBidi"/>
          <w:sz w:val="28"/>
          <w:szCs w:val="28"/>
          <w:rtl/>
          <w:lang w:bidi="ar-DZ"/>
        </w:rPr>
        <w:t>المرسوم</w:t>
      </w:r>
      <w:r w:rsidR="00900623" w:rsidRPr="00310FD1">
        <w:rPr>
          <w:rFonts w:asciiTheme="minorBidi" w:hAnsiTheme="minorBidi"/>
          <w:sz w:val="28"/>
          <w:szCs w:val="28"/>
          <w:lang w:bidi="ar-DZ"/>
        </w:rPr>
        <w:t xml:space="preserve"> </w:t>
      </w:r>
      <w:r w:rsidR="00900623" w:rsidRPr="00310FD1">
        <w:rPr>
          <w:rFonts w:asciiTheme="minorBidi" w:hAnsiTheme="minorBidi"/>
          <w:sz w:val="28"/>
          <w:szCs w:val="28"/>
          <w:rtl/>
          <w:lang w:bidi="ar-DZ"/>
        </w:rPr>
        <w:t>التنفيذي</w:t>
      </w:r>
      <w:r w:rsidR="00900623" w:rsidRPr="00310FD1">
        <w:rPr>
          <w:rFonts w:asciiTheme="minorBidi" w:hAnsiTheme="minorBidi"/>
          <w:sz w:val="28"/>
          <w:szCs w:val="28"/>
          <w:lang w:bidi="ar-DZ"/>
        </w:rPr>
        <w:t xml:space="preserve"> </w:t>
      </w:r>
      <w:r w:rsidR="00900623" w:rsidRPr="00310FD1">
        <w:rPr>
          <w:rFonts w:asciiTheme="minorBidi" w:hAnsiTheme="minorBidi"/>
          <w:sz w:val="28"/>
          <w:szCs w:val="28"/>
          <w:rtl/>
          <w:lang w:bidi="ar-DZ"/>
        </w:rPr>
        <w:t xml:space="preserve">رقم </w:t>
      </w:r>
      <w:r w:rsidR="00900623" w:rsidRPr="00310FD1">
        <w:rPr>
          <w:rFonts w:asciiTheme="minorBidi" w:hAnsiTheme="minorBidi"/>
          <w:sz w:val="28"/>
          <w:szCs w:val="28"/>
          <w:lang w:bidi="ar-DZ"/>
        </w:rPr>
        <w:t>08</w:t>
      </w:r>
      <w:r w:rsidR="00900623" w:rsidRPr="00310FD1">
        <w:rPr>
          <w:rFonts w:asciiTheme="minorBidi" w:hAnsiTheme="minorBidi"/>
          <w:sz w:val="28"/>
          <w:szCs w:val="28"/>
          <w:rtl/>
          <w:lang w:bidi="ar-DZ"/>
        </w:rPr>
        <w:t>-131</w:t>
      </w:r>
      <w:r w:rsidR="00900623" w:rsidRPr="00310FD1">
        <w:rPr>
          <w:rFonts w:asciiTheme="minorBidi" w:hAnsiTheme="minorBidi"/>
          <w:sz w:val="28"/>
          <w:szCs w:val="28"/>
          <w:lang w:bidi="ar-DZ"/>
        </w:rPr>
        <w:t xml:space="preserve"> </w:t>
      </w:r>
      <w:r w:rsidR="00900623" w:rsidRPr="00310FD1">
        <w:rPr>
          <w:rFonts w:asciiTheme="minorBidi" w:hAnsiTheme="minorBidi"/>
          <w:sz w:val="28"/>
          <w:szCs w:val="28"/>
          <w:rtl/>
          <w:lang w:bidi="ar-DZ"/>
        </w:rPr>
        <w:t>المؤرخ</w:t>
      </w:r>
      <w:r w:rsidR="00900623" w:rsidRPr="00310FD1">
        <w:rPr>
          <w:rFonts w:asciiTheme="minorBidi" w:hAnsiTheme="minorBidi"/>
          <w:sz w:val="28"/>
          <w:szCs w:val="28"/>
          <w:lang w:bidi="ar-DZ"/>
        </w:rPr>
        <w:t xml:space="preserve"> </w:t>
      </w:r>
      <w:r w:rsidR="00900623" w:rsidRPr="00310FD1">
        <w:rPr>
          <w:rFonts w:asciiTheme="minorBidi" w:hAnsiTheme="minorBidi"/>
          <w:sz w:val="28"/>
          <w:szCs w:val="28"/>
          <w:rtl/>
          <w:lang w:bidi="ar-DZ"/>
        </w:rPr>
        <w:t>في</w:t>
      </w:r>
      <w:r w:rsidR="00900623" w:rsidRPr="00310FD1">
        <w:rPr>
          <w:rFonts w:asciiTheme="minorBidi" w:hAnsiTheme="minorBidi"/>
          <w:sz w:val="28"/>
          <w:szCs w:val="28"/>
          <w:lang w:bidi="ar-DZ"/>
        </w:rPr>
        <w:t xml:space="preserve"> 3 </w:t>
      </w:r>
      <w:r w:rsidR="00900623" w:rsidRPr="00310FD1">
        <w:rPr>
          <w:rFonts w:asciiTheme="minorBidi" w:hAnsiTheme="minorBidi"/>
          <w:sz w:val="28"/>
          <w:szCs w:val="28"/>
          <w:rtl/>
          <w:lang w:bidi="ar-DZ"/>
        </w:rPr>
        <w:t>مايو</w:t>
      </w:r>
      <w:r w:rsidR="00900623" w:rsidRPr="00310FD1">
        <w:rPr>
          <w:rFonts w:asciiTheme="minorBidi" w:hAnsiTheme="minorBidi"/>
          <w:sz w:val="28"/>
          <w:szCs w:val="28"/>
          <w:lang w:bidi="ar-DZ"/>
        </w:rPr>
        <w:t xml:space="preserve"> </w:t>
      </w:r>
      <w:r w:rsidR="00900623" w:rsidRPr="00310FD1">
        <w:rPr>
          <w:rFonts w:asciiTheme="minorBidi" w:hAnsiTheme="minorBidi"/>
          <w:sz w:val="28"/>
          <w:szCs w:val="28"/>
          <w:rtl/>
          <w:lang w:bidi="ar-DZ"/>
        </w:rPr>
        <w:t>سنة</w:t>
      </w:r>
      <w:r w:rsidR="00900623" w:rsidRPr="00310FD1">
        <w:rPr>
          <w:rFonts w:asciiTheme="minorBidi" w:hAnsiTheme="minorBidi"/>
          <w:sz w:val="28"/>
          <w:szCs w:val="28"/>
          <w:lang w:bidi="ar-DZ"/>
        </w:rPr>
        <w:t xml:space="preserve"> 2008 </w:t>
      </w:r>
      <w:r w:rsidR="00900623" w:rsidRPr="00310FD1">
        <w:rPr>
          <w:rFonts w:asciiTheme="minorBidi" w:hAnsiTheme="minorBidi"/>
          <w:sz w:val="28"/>
          <w:szCs w:val="28"/>
          <w:rtl/>
          <w:lang w:bidi="ar-DZ"/>
        </w:rPr>
        <w:t>المعدل بالمرسوم التنفيذي رقم 24-104 المؤرخ في 07 مارس 2024 والمتضمن</w:t>
      </w:r>
      <w:r w:rsidR="00900623" w:rsidRPr="00310FD1">
        <w:rPr>
          <w:rFonts w:asciiTheme="minorBidi" w:hAnsiTheme="minorBidi"/>
          <w:sz w:val="28"/>
          <w:szCs w:val="28"/>
          <w:lang w:bidi="ar-DZ"/>
        </w:rPr>
        <w:t xml:space="preserve"> </w:t>
      </w:r>
      <w:r w:rsidR="00900623" w:rsidRPr="00310FD1">
        <w:rPr>
          <w:rFonts w:asciiTheme="minorBidi" w:hAnsiTheme="minorBidi"/>
          <w:sz w:val="28"/>
          <w:szCs w:val="28"/>
          <w:rtl/>
          <w:lang w:bidi="ar-DZ"/>
        </w:rPr>
        <w:t>القانون</w:t>
      </w:r>
      <w:r w:rsidR="00900623" w:rsidRPr="00310FD1">
        <w:rPr>
          <w:rFonts w:asciiTheme="minorBidi" w:hAnsiTheme="minorBidi"/>
          <w:sz w:val="28"/>
          <w:szCs w:val="28"/>
          <w:lang w:bidi="ar-DZ"/>
        </w:rPr>
        <w:t xml:space="preserve"> </w:t>
      </w:r>
      <w:r w:rsidR="00900623" w:rsidRPr="00310FD1">
        <w:rPr>
          <w:rFonts w:asciiTheme="minorBidi" w:hAnsiTheme="minorBidi"/>
          <w:sz w:val="28"/>
          <w:szCs w:val="28"/>
          <w:rtl/>
          <w:lang w:bidi="ar-DZ"/>
        </w:rPr>
        <w:t>الأساسي</w:t>
      </w:r>
      <w:r w:rsidR="00900623" w:rsidRPr="00310FD1">
        <w:rPr>
          <w:rFonts w:asciiTheme="minorBidi" w:hAnsiTheme="minorBidi"/>
          <w:sz w:val="28"/>
          <w:szCs w:val="28"/>
          <w:lang w:bidi="ar-DZ"/>
        </w:rPr>
        <w:t xml:space="preserve"> </w:t>
      </w:r>
      <w:r w:rsidR="00900623" w:rsidRPr="00310FD1">
        <w:rPr>
          <w:rFonts w:asciiTheme="minorBidi" w:hAnsiTheme="minorBidi"/>
          <w:sz w:val="28"/>
          <w:szCs w:val="28"/>
          <w:rtl/>
          <w:lang w:bidi="ar-DZ"/>
        </w:rPr>
        <w:t>الخاص بالباحث</w:t>
      </w:r>
      <w:r w:rsidR="00900623" w:rsidRPr="00310FD1">
        <w:rPr>
          <w:rFonts w:asciiTheme="minorBidi" w:hAnsiTheme="minorBidi"/>
          <w:sz w:val="28"/>
          <w:szCs w:val="28"/>
          <w:lang w:bidi="ar-DZ"/>
        </w:rPr>
        <w:t xml:space="preserve"> </w:t>
      </w:r>
      <w:r w:rsidR="00900623" w:rsidRPr="00310FD1">
        <w:rPr>
          <w:rFonts w:asciiTheme="minorBidi" w:hAnsiTheme="minorBidi"/>
          <w:sz w:val="28"/>
          <w:szCs w:val="28"/>
          <w:rtl/>
          <w:lang w:bidi="ar-DZ"/>
        </w:rPr>
        <w:t>الدائم، الجريدة الرسمية</w:t>
      </w:r>
      <w:r w:rsidR="00900623" w:rsidRPr="00310FD1">
        <w:rPr>
          <w:rFonts w:asciiTheme="minorBidi" w:eastAsia="Times New Roman" w:hAnsiTheme="minorBidi"/>
          <w:sz w:val="28"/>
          <w:szCs w:val="28"/>
          <w:rtl/>
          <w:lang w:eastAsia="fr-FR"/>
        </w:rPr>
        <w:t xml:space="preserve"> </w:t>
      </w:r>
      <w:r w:rsidR="00900623" w:rsidRPr="00310FD1">
        <w:rPr>
          <w:rFonts w:asciiTheme="minorBidi" w:hAnsiTheme="minorBidi"/>
          <w:sz w:val="28"/>
          <w:szCs w:val="28"/>
          <w:rtl/>
          <w:lang w:bidi="ar-DZ"/>
        </w:rPr>
        <w:t>عدد 18 المؤرخة في 13 مارس 2024.</w:t>
      </w:r>
    </w:p>
    <w:p w:rsidR="00900623" w:rsidRDefault="00900623" w:rsidP="00900623">
      <w:pPr>
        <w:pStyle w:val="Notedebasdepage"/>
        <w:bidi/>
        <w:jc w:val="both"/>
        <w:rPr>
          <w:rFonts w:asciiTheme="minorBidi" w:hAnsiTheme="minorBidi"/>
          <w:sz w:val="28"/>
          <w:szCs w:val="28"/>
          <w:rtl/>
          <w:lang w:bidi="ar-DZ"/>
        </w:rPr>
      </w:pPr>
      <w:r w:rsidRPr="00310FD1">
        <w:rPr>
          <w:rFonts w:asciiTheme="minorBidi" w:hAnsiTheme="minorBidi"/>
          <w:sz w:val="28"/>
          <w:szCs w:val="28"/>
          <w:rtl/>
          <w:lang w:bidi="ar-DZ"/>
        </w:rPr>
        <w:t xml:space="preserve">- </w:t>
      </w:r>
      <w:r w:rsidR="00310FD1">
        <w:rPr>
          <w:rFonts w:asciiTheme="minorBidi" w:hAnsiTheme="minorBidi" w:hint="cs"/>
          <w:sz w:val="28"/>
          <w:szCs w:val="28"/>
          <w:rtl/>
          <w:lang w:bidi="ar-DZ"/>
        </w:rPr>
        <w:t xml:space="preserve"> </w:t>
      </w:r>
      <w:r w:rsidRPr="00310FD1">
        <w:rPr>
          <w:rFonts w:asciiTheme="minorBidi" w:hAnsiTheme="minorBidi"/>
          <w:sz w:val="28"/>
          <w:szCs w:val="28"/>
          <w:rtl/>
          <w:lang w:bidi="ar-DZ"/>
        </w:rPr>
        <w:t>المرسوم التنفيذي 22-208 المؤرخ في 05 جوان 2022، الذي يحدد نظام الدراسات والتكوين للحصول على شهادات التعليم العالي.</w:t>
      </w:r>
    </w:p>
    <w:p w:rsidR="00900623" w:rsidRPr="00310FD1" w:rsidRDefault="00310FD1" w:rsidP="00900623">
      <w:pPr>
        <w:pStyle w:val="Notedebasdepage"/>
        <w:bidi/>
        <w:jc w:val="both"/>
        <w:rPr>
          <w:rFonts w:asciiTheme="minorBidi" w:hAnsiTheme="minorBidi"/>
          <w:sz w:val="28"/>
          <w:szCs w:val="28"/>
          <w:rtl/>
          <w:lang w:bidi="ar-DZ"/>
        </w:rPr>
      </w:pPr>
      <w:r>
        <w:rPr>
          <w:rFonts w:asciiTheme="minorBidi" w:hAnsiTheme="minorBidi" w:hint="cs"/>
          <w:sz w:val="28"/>
          <w:szCs w:val="28"/>
          <w:rtl/>
          <w:lang w:bidi="ar-DZ"/>
        </w:rPr>
        <w:t>-  ا</w:t>
      </w:r>
      <w:r w:rsidR="00900623" w:rsidRPr="00310FD1">
        <w:rPr>
          <w:rFonts w:asciiTheme="minorBidi" w:hAnsiTheme="minorBidi"/>
          <w:sz w:val="28"/>
          <w:szCs w:val="28"/>
          <w:rtl/>
          <w:lang w:bidi="ar-DZ"/>
        </w:rPr>
        <w:t>لقرار رقم 56 المؤرخ في 22 جانفي 2024 المعدل فإن هناك 15 لجنة فرعية للتأهيل الجامعي تابعة لكل ندوة جهوية.</w:t>
      </w:r>
    </w:p>
    <w:p w:rsidR="00900623" w:rsidRPr="00310FD1" w:rsidRDefault="00310FD1" w:rsidP="00310FD1">
      <w:pPr>
        <w:pStyle w:val="Notedebasdepage"/>
        <w:bidi/>
        <w:spacing w:after="240"/>
        <w:jc w:val="both"/>
        <w:rPr>
          <w:rFonts w:asciiTheme="minorBidi" w:hAnsiTheme="minorBidi"/>
          <w:sz w:val="28"/>
          <w:szCs w:val="28"/>
          <w:rtl/>
          <w:lang w:bidi="ar-DZ"/>
        </w:rPr>
      </w:pPr>
      <w:r>
        <w:rPr>
          <w:rFonts w:asciiTheme="minorBidi" w:hAnsiTheme="minorBidi" w:hint="cs"/>
          <w:sz w:val="28"/>
          <w:szCs w:val="28"/>
          <w:rtl/>
          <w:lang w:bidi="ar-DZ"/>
        </w:rPr>
        <w:t xml:space="preserve">- </w:t>
      </w:r>
      <w:r w:rsidR="00900623" w:rsidRPr="00310FD1">
        <w:rPr>
          <w:rFonts w:asciiTheme="minorBidi" w:hAnsiTheme="minorBidi"/>
          <w:sz w:val="28"/>
          <w:szCs w:val="28"/>
          <w:rtl/>
          <w:lang w:bidi="ar-DZ"/>
        </w:rPr>
        <w:t>القرار رقم 75 المؤرخ في 26 مارس 2012، المتضمن انشاء اللجنة البيداغوجية الوطنية للميدان ويحدد مهامها وتشكيلتها وتنظيمها وسيرها.</w:t>
      </w:r>
    </w:p>
    <w:p w:rsidR="00900623" w:rsidRPr="00310FD1" w:rsidRDefault="00310FD1" w:rsidP="00310FD1">
      <w:pPr>
        <w:pStyle w:val="Notedebasdepage"/>
        <w:bidi/>
        <w:spacing w:after="240"/>
        <w:jc w:val="both"/>
        <w:rPr>
          <w:rFonts w:asciiTheme="minorBidi" w:hAnsiTheme="minorBidi"/>
          <w:b/>
          <w:bCs/>
          <w:sz w:val="28"/>
          <w:szCs w:val="28"/>
          <w:rtl/>
          <w:lang w:bidi="ar-DZ"/>
        </w:rPr>
      </w:pPr>
      <w:r w:rsidRPr="00310FD1">
        <w:rPr>
          <w:rFonts w:asciiTheme="minorBidi" w:hAnsiTheme="minorBidi" w:hint="cs"/>
          <w:b/>
          <w:bCs/>
          <w:sz w:val="28"/>
          <w:szCs w:val="28"/>
          <w:rtl/>
          <w:lang w:bidi="ar-DZ"/>
        </w:rPr>
        <w:t xml:space="preserve">ثانيا: </w:t>
      </w:r>
      <w:r w:rsidR="00900623" w:rsidRPr="00310FD1">
        <w:rPr>
          <w:rFonts w:asciiTheme="minorBidi" w:hAnsiTheme="minorBidi"/>
          <w:b/>
          <w:bCs/>
          <w:sz w:val="28"/>
          <w:szCs w:val="28"/>
          <w:rtl/>
          <w:lang w:bidi="ar-DZ"/>
        </w:rPr>
        <w:t>المقالات والمجلات:</w:t>
      </w:r>
    </w:p>
    <w:p w:rsidR="00900623" w:rsidRPr="00310FD1" w:rsidRDefault="00900623" w:rsidP="00310FD1">
      <w:pPr>
        <w:pStyle w:val="Notedebasdepage"/>
        <w:numPr>
          <w:ilvl w:val="0"/>
          <w:numId w:val="13"/>
        </w:numPr>
        <w:bidi/>
        <w:spacing w:after="240"/>
        <w:jc w:val="both"/>
        <w:rPr>
          <w:rFonts w:asciiTheme="minorBidi" w:hAnsiTheme="minorBidi"/>
          <w:sz w:val="28"/>
          <w:szCs w:val="28"/>
          <w:rtl/>
          <w:lang w:bidi="ar-DZ"/>
        </w:rPr>
      </w:pPr>
      <w:r w:rsidRPr="00310FD1">
        <w:rPr>
          <w:rFonts w:asciiTheme="minorBidi" w:hAnsiTheme="minorBidi"/>
          <w:sz w:val="28"/>
          <w:szCs w:val="28"/>
          <w:rtl/>
          <w:lang w:bidi="ar-DZ"/>
        </w:rPr>
        <w:t>مصطفى بن عودة، نموذج مقترح لضمان جودة مخرجات مؤسسات التعليم العالي بالجزائر، مجلة نماء للاقتصاد والتجارة، المجلد 04، العدد 01، جوان 2020، ص 56.</w:t>
      </w:r>
    </w:p>
    <w:p w:rsidR="00310FD1" w:rsidRPr="00310FD1" w:rsidRDefault="00310FD1" w:rsidP="00310FD1">
      <w:pPr>
        <w:pStyle w:val="Notedebasdepage"/>
        <w:bidi/>
        <w:spacing w:after="240"/>
        <w:rPr>
          <w:rFonts w:asciiTheme="minorBidi" w:hAnsiTheme="minorBidi" w:hint="cs"/>
          <w:b/>
          <w:bCs/>
          <w:sz w:val="28"/>
          <w:szCs w:val="28"/>
          <w:rtl/>
          <w:lang w:bidi="ar-DZ"/>
        </w:rPr>
      </w:pPr>
      <w:r w:rsidRPr="00310FD1">
        <w:rPr>
          <w:rFonts w:asciiTheme="minorBidi" w:hAnsiTheme="minorBidi" w:hint="cs"/>
          <w:b/>
          <w:bCs/>
          <w:sz w:val="28"/>
          <w:szCs w:val="28"/>
          <w:rtl/>
          <w:lang w:bidi="ar-DZ"/>
        </w:rPr>
        <w:t>ثالثا: المواقع الالكترونية:</w:t>
      </w:r>
    </w:p>
    <w:p w:rsidR="00900623" w:rsidRPr="00310FD1" w:rsidRDefault="00900623" w:rsidP="00310FD1">
      <w:pPr>
        <w:pStyle w:val="Notedebasdepage"/>
        <w:numPr>
          <w:ilvl w:val="0"/>
          <w:numId w:val="13"/>
        </w:numPr>
        <w:bidi/>
        <w:rPr>
          <w:rFonts w:asciiTheme="minorBidi" w:hAnsiTheme="minorBidi"/>
          <w:sz w:val="28"/>
          <w:szCs w:val="28"/>
          <w:rtl/>
          <w:lang w:bidi="ar-DZ"/>
        </w:rPr>
      </w:pPr>
      <w:r w:rsidRPr="00310FD1">
        <w:rPr>
          <w:rFonts w:asciiTheme="minorBidi" w:hAnsiTheme="minorBidi"/>
          <w:sz w:val="28"/>
          <w:szCs w:val="28"/>
          <w:rtl/>
          <w:lang w:bidi="ar-DZ"/>
        </w:rPr>
        <w:t>الرابط أدناه الذي تم الاطلاع عليه بتاريخ 25 سبتمبر 2025 على الساعة العاشرة صباحا:</w:t>
      </w:r>
    </w:p>
    <w:p w:rsidR="00900623" w:rsidRPr="00AB45CD" w:rsidRDefault="00900623" w:rsidP="00900623">
      <w:pPr>
        <w:pStyle w:val="Notedebasdepage"/>
        <w:bidi/>
        <w:jc w:val="center"/>
        <w:rPr>
          <w:rFonts w:asciiTheme="majorBidi" w:hAnsiTheme="majorBidi" w:cstheme="majorBidi"/>
          <w:b/>
          <w:bCs/>
          <w:sz w:val="28"/>
          <w:szCs w:val="28"/>
          <w:rtl/>
          <w:lang w:bidi="ar-DZ"/>
        </w:rPr>
      </w:pPr>
      <w:r w:rsidRPr="00AB45CD">
        <w:rPr>
          <w:rFonts w:asciiTheme="majorBidi" w:hAnsiTheme="majorBidi" w:cstheme="majorBidi"/>
          <w:b/>
          <w:bCs/>
          <w:sz w:val="28"/>
          <w:szCs w:val="28"/>
          <w:lang w:bidi="ar-DZ"/>
        </w:rPr>
        <w:t>https://www.mesrs.dz/index.php/agregats-ar-2024-2025-2/</w:t>
      </w:r>
    </w:p>
    <w:p w:rsidR="00900623" w:rsidRPr="00F276D1" w:rsidRDefault="00900623" w:rsidP="00900623">
      <w:pPr>
        <w:pStyle w:val="Notedebasdepage"/>
        <w:bidi/>
        <w:jc w:val="both"/>
        <w:rPr>
          <w:rFonts w:asciiTheme="minorBidi" w:hAnsiTheme="minorBidi"/>
          <w:sz w:val="24"/>
          <w:szCs w:val="24"/>
          <w:rtl/>
          <w:lang w:bidi="ar-DZ"/>
        </w:rPr>
      </w:pPr>
    </w:p>
    <w:p w:rsidR="00995037" w:rsidRPr="00EC246A" w:rsidRDefault="00995037" w:rsidP="00EC246A">
      <w:pPr>
        <w:bidi/>
        <w:spacing w:line="360" w:lineRule="auto"/>
        <w:jc w:val="both"/>
        <w:rPr>
          <w:rFonts w:asciiTheme="minorBidi" w:hAnsiTheme="minorBidi"/>
          <w:sz w:val="28"/>
          <w:szCs w:val="28"/>
        </w:rPr>
      </w:pPr>
      <w:bookmarkStart w:id="0" w:name="_GoBack"/>
      <w:bookmarkEnd w:id="0"/>
    </w:p>
    <w:sectPr w:rsidR="00995037" w:rsidRPr="00EC246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1955" w:rsidRDefault="002B1955" w:rsidP="00EC246A">
      <w:pPr>
        <w:spacing w:after="0" w:line="240" w:lineRule="auto"/>
      </w:pPr>
      <w:r>
        <w:separator/>
      </w:r>
    </w:p>
  </w:endnote>
  <w:endnote w:type="continuationSeparator" w:id="0">
    <w:p w:rsidR="002B1955" w:rsidRDefault="002B1955" w:rsidP="00EC2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charset w:val="00"/>
    <w:family w:val="swiss"/>
    <w:pitch w:val="variable"/>
    <w:sig w:usb0="E10002FF" w:usb1="4000ACFF" w:usb2="00000009" w:usb3="00000000" w:csb0="0000019F" w:csb1="00000000"/>
  </w:font>
  <w:font w:name="Simplified Arabic">
    <w:charset w:val="00"/>
    <w:family w:val="roman"/>
    <w:pitch w:val="variable"/>
    <w:sig w:usb0="00002003" w:usb1="00000000" w:usb2="00000000" w:usb3="00000000" w:csb0="00000041" w:csb1="00000000"/>
  </w:font>
  <w:font w:name="Sakkal Majalla">
    <w:charset w:val="00"/>
    <w:family w:val="auto"/>
    <w:pitch w:val="variable"/>
    <w:sig w:usb0="A000207F" w:usb1="C000204B" w:usb2="00000008" w:usb3="00000000" w:csb0="000000D3" w:csb1="00000000"/>
  </w:font>
  <w:font w:name="Calibri Light">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1897238"/>
      <w:docPartObj>
        <w:docPartGallery w:val="Page Numbers (Bottom of Page)"/>
        <w:docPartUnique/>
      </w:docPartObj>
    </w:sdtPr>
    <w:sdtContent>
      <w:p w:rsidR="00E528A9" w:rsidRDefault="00E528A9">
        <w:pPr>
          <w:pStyle w:val="Pieddepage"/>
        </w:pPr>
        <w:r>
          <w:rPr>
            <w:noProof/>
            <w:lang w:eastAsia="fr-FR"/>
          </w:rPr>
          <mc:AlternateContent>
            <mc:Choice Requires="wpg">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457200" cy="347980"/>
                  <wp:effectExtent l="38100" t="47625" r="38100" b="42545"/>
                  <wp:wrapNone/>
                  <wp:docPr id="1" name="Groupe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 cy="347980"/>
                            <a:chOff x="10104" y="14464"/>
                            <a:chExt cx="720" cy="548"/>
                          </a:xfrm>
                        </wpg:grpSpPr>
                        <wps:wsp>
                          <wps:cNvPr id="2"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3"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4"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rsidR="00E528A9" w:rsidRPr="00E528A9" w:rsidRDefault="00E528A9">
                                <w:pPr>
                                  <w:pStyle w:val="Pieddepage"/>
                                  <w:jc w:val="center"/>
                                  <w:rPr>
                                    <w:rFonts w:asciiTheme="majorBidi" w:hAnsiTheme="majorBidi" w:cstheme="majorBidi"/>
                                    <w:b/>
                                    <w:bCs/>
                                    <w:sz w:val="24"/>
                                    <w:szCs w:val="24"/>
                                  </w:rPr>
                                </w:pPr>
                                <w:r w:rsidRPr="00E528A9">
                                  <w:rPr>
                                    <w:rFonts w:asciiTheme="majorBidi" w:hAnsiTheme="majorBidi" w:cstheme="majorBidi"/>
                                    <w:b/>
                                    <w:bCs/>
                                    <w:sz w:val="24"/>
                                    <w:szCs w:val="24"/>
                                  </w:rPr>
                                  <w:fldChar w:fldCharType="begin"/>
                                </w:r>
                                <w:r w:rsidRPr="00E528A9">
                                  <w:rPr>
                                    <w:rFonts w:asciiTheme="majorBidi" w:hAnsiTheme="majorBidi" w:cstheme="majorBidi"/>
                                    <w:b/>
                                    <w:bCs/>
                                    <w:sz w:val="24"/>
                                    <w:szCs w:val="24"/>
                                  </w:rPr>
                                  <w:instrText>PAGE    \* MERGEFORMAT</w:instrText>
                                </w:r>
                                <w:r w:rsidRPr="00E528A9">
                                  <w:rPr>
                                    <w:rFonts w:asciiTheme="majorBidi" w:hAnsiTheme="majorBidi" w:cstheme="majorBidi"/>
                                    <w:b/>
                                    <w:bCs/>
                                    <w:sz w:val="24"/>
                                    <w:szCs w:val="24"/>
                                  </w:rPr>
                                  <w:fldChar w:fldCharType="separate"/>
                                </w:r>
                                <w:r w:rsidR="002B1955">
                                  <w:rPr>
                                    <w:rFonts w:asciiTheme="majorBidi" w:hAnsiTheme="majorBidi" w:cstheme="majorBidi"/>
                                    <w:b/>
                                    <w:bCs/>
                                    <w:noProof/>
                                    <w:sz w:val="24"/>
                                    <w:szCs w:val="24"/>
                                  </w:rPr>
                                  <w:t>1</w:t>
                                </w:r>
                                <w:r w:rsidRPr="00E528A9">
                                  <w:rPr>
                                    <w:rFonts w:asciiTheme="majorBidi" w:hAnsiTheme="majorBidi" w:cstheme="majorBidi"/>
                                    <w:b/>
                                    <w:bCs/>
                                    <w:sz w:val="24"/>
                                    <w:szCs w:val="24"/>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1" o:spid="_x0000_s1026" style="position:absolute;margin-left:0;margin-top:0;width:36pt;height:27.4pt;z-index:251659264;mso-position-horizontal:center;mso-position-horizontal-relative:left-margin-area;mso-position-vertical:center;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">
                  <v:rect id="Rectangle 20" o:spid="_x0000_s1027" style="position:absolute;left:10190;top:14378;width:548;height:720;rotation:-631987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" strokecolor="#737373"/>
                  <v:rect id="Rectangle 21" o:spid="_x0000_s1028" style="position:absolute;left:10190;top:14378;width:548;height:720;rotation:-539214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" strokecolor="#737373"/>
                  <v:rect id="Rectangle 22" o:spid="_x0000_s1029" style="position:absolute;left:10190;top:14378;width:548;height:7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" strokecolor="#737373">
                    <v:textbox>
                      <w:txbxContent>
                        <w:p w:rsidR="00E528A9" w:rsidRPr="00E528A9" w:rsidRDefault="00E528A9">
                          <w:pPr>
                            <w:pStyle w:val="Pieddepage"/>
                            <w:jc w:val="center"/>
                            <w:rPr>
                              <w:rFonts w:asciiTheme="majorBidi" w:hAnsiTheme="majorBidi" w:cstheme="majorBidi"/>
                              <w:b/>
                              <w:bCs/>
                              <w:sz w:val="24"/>
                              <w:szCs w:val="24"/>
                            </w:rPr>
                          </w:pPr>
                          <w:r w:rsidRPr="00E528A9">
                            <w:rPr>
                              <w:rFonts w:asciiTheme="majorBidi" w:hAnsiTheme="majorBidi" w:cstheme="majorBidi"/>
                              <w:b/>
                              <w:bCs/>
                              <w:sz w:val="24"/>
                              <w:szCs w:val="24"/>
                            </w:rPr>
                            <w:fldChar w:fldCharType="begin"/>
                          </w:r>
                          <w:r w:rsidRPr="00E528A9">
                            <w:rPr>
                              <w:rFonts w:asciiTheme="majorBidi" w:hAnsiTheme="majorBidi" w:cstheme="majorBidi"/>
                              <w:b/>
                              <w:bCs/>
                              <w:sz w:val="24"/>
                              <w:szCs w:val="24"/>
                            </w:rPr>
                            <w:instrText>PAGE    \* MERGEFORMAT</w:instrText>
                          </w:r>
                          <w:r w:rsidRPr="00E528A9">
                            <w:rPr>
                              <w:rFonts w:asciiTheme="majorBidi" w:hAnsiTheme="majorBidi" w:cstheme="majorBidi"/>
                              <w:b/>
                              <w:bCs/>
                              <w:sz w:val="24"/>
                              <w:szCs w:val="24"/>
                            </w:rPr>
                            <w:fldChar w:fldCharType="separate"/>
                          </w:r>
                          <w:r w:rsidR="002B1955">
                            <w:rPr>
                              <w:rFonts w:asciiTheme="majorBidi" w:hAnsiTheme="majorBidi" w:cstheme="majorBidi"/>
                              <w:b/>
                              <w:bCs/>
                              <w:noProof/>
                              <w:sz w:val="24"/>
                              <w:szCs w:val="24"/>
                            </w:rPr>
                            <w:t>1</w:t>
                          </w:r>
                          <w:r w:rsidRPr="00E528A9">
                            <w:rPr>
                              <w:rFonts w:asciiTheme="majorBidi" w:hAnsiTheme="majorBidi" w:cstheme="majorBidi"/>
                              <w:b/>
                              <w:bCs/>
                              <w:sz w:val="24"/>
                              <w:szCs w:val="24"/>
                            </w:rPr>
                            <w:fldChar w:fldCharType="end"/>
                          </w:r>
                        </w:p>
                      </w:txbxContent>
                    </v:textbox>
                  </v:rect>
                  <w10:wrap anchorx="margin"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1955" w:rsidRDefault="002B1955" w:rsidP="00EC246A">
      <w:pPr>
        <w:spacing w:after="0" w:line="240" w:lineRule="auto"/>
      </w:pPr>
      <w:r>
        <w:separator/>
      </w:r>
    </w:p>
  </w:footnote>
  <w:footnote w:type="continuationSeparator" w:id="0">
    <w:p w:rsidR="002B1955" w:rsidRDefault="002B1955" w:rsidP="00EC246A">
      <w:pPr>
        <w:spacing w:after="0" w:line="240" w:lineRule="auto"/>
      </w:pPr>
      <w:r>
        <w:continuationSeparator/>
      </w:r>
    </w:p>
  </w:footnote>
  <w:footnote w:id="1">
    <w:p w:rsidR="00900623" w:rsidRPr="00461C7A" w:rsidRDefault="00900623" w:rsidP="009E68D7">
      <w:pPr>
        <w:pStyle w:val="Notedebasdepage"/>
        <w:bidi/>
        <w:jc w:val="both"/>
        <w:rPr>
          <w:rFonts w:asciiTheme="minorBidi" w:hAnsiTheme="minorBidi"/>
          <w:sz w:val="24"/>
          <w:szCs w:val="24"/>
          <w:rtl/>
          <w:lang w:bidi="ar-DZ"/>
        </w:rPr>
      </w:pPr>
      <w:r w:rsidRPr="00461C7A">
        <w:rPr>
          <w:rStyle w:val="Appelnotedebasdep"/>
          <w:rFonts w:asciiTheme="minorBidi" w:hAnsiTheme="minorBidi"/>
          <w:sz w:val="24"/>
          <w:szCs w:val="24"/>
        </w:rPr>
        <w:footnoteRef/>
      </w:r>
      <w:r w:rsidRPr="00461C7A">
        <w:rPr>
          <w:rFonts w:asciiTheme="minorBidi" w:hAnsiTheme="minorBidi"/>
          <w:sz w:val="24"/>
          <w:szCs w:val="24"/>
        </w:rPr>
        <w:t xml:space="preserve"> </w:t>
      </w:r>
      <w:r w:rsidRPr="00461C7A">
        <w:rPr>
          <w:rFonts w:asciiTheme="minorBidi" w:hAnsiTheme="minorBidi"/>
          <w:sz w:val="24"/>
          <w:szCs w:val="24"/>
          <w:rtl/>
          <w:lang w:bidi="ar-DZ"/>
        </w:rPr>
        <w:t xml:space="preserve"> مصطفى بن عودة، نموذج مقترح لضمان جودة مخرجات مؤسسات التعليم العالي بالجزائر، مجلة نماء للاقتصاد والتجارة، المجلد 04، العدد 01، جوان 2020، ص 56.</w:t>
      </w:r>
    </w:p>
  </w:footnote>
  <w:footnote w:id="2">
    <w:p w:rsidR="00900623" w:rsidRPr="009E68D7" w:rsidRDefault="00900623" w:rsidP="009E68D7">
      <w:pPr>
        <w:pStyle w:val="Notedebasdepage"/>
        <w:bidi/>
        <w:rPr>
          <w:rFonts w:asciiTheme="minorBidi" w:hAnsiTheme="minorBidi" w:hint="cs"/>
          <w:sz w:val="24"/>
          <w:szCs w:val="24"/>
          <w:rtl/>
          <w:lang w:bidi="ar-DZ"/>
        </w:rPr>
      </w:pPr>
      <w:r>
        <w:rPr>
          <w:rStyle w:val="Appelnotedebasdep"/>
        </w:rPr>
        <w:footnoteRef/>
      </w:r>
      <w:r>
        <w:t xml:space="preserve"> </w:t>
      </w:r>
      <w:r w:rsidRPr="009E68D7">
        <w:rPr>
          <w:rFonts w:asciiTheme="minorBidi" w:hAnsiTheme="minorBidi" w:hint="cs"/>
          <w:sz w:val="24"/>
          <w:szCs w:val="24"/>
          <w:rtl/>
          <w:lang w:bidi="ar-DZ"/>
        </w:rPr>
        <w:t>أنظر الرابط أدناه الذي تم الاطلاع عليه بتاريخ 25 سبتمبر 2025 على الساعة العاشرة صباحا:</w:t>
      </w:r>
    </w:p>
    <w:p w:rsidR="00900623" w:rsidRPr="009E68D7" w:rsidRDefault="00900623" w:rsidP="009E68D7">
      <w:pPr>
        <w:pStyle w:val="Notedebasdepage"/>
        <w:bidi/>
        <w:jc w:val="center"/>
        <w:rPr>
          <w:rFonts w:asciiTheme="majorBidi" w:hAnsiTheme="majorBidi" w:cstheme="majorBidi"/>
          <w:sz w:val="22"/>
          <w:szCs w:val="22"/>
          <w:rtl/>
          <w:lang w:bidi="ar-DZ"/>
        </w:rPr>
      </w:pPr>
      <w:r w:rsidRPr="009E68D7">
        <w:rPr>
          <w:rFonts w:asciiTheme="majorBidi" w:hAnsiTheme="majorBidi" w:cstheme="majorBidi"/>
          <w:sz w:val="22"/>
          <w:szCs w:val="22"/>
          <w:lang w:bidi="ar-DZ"/>
        </w:rPr>
        <w:t>https://www.mesrs.dz/index.php/agregats-ar-2024-2025-2/</w:t>
      </w:r>
    </w:p>
  </w:footnote>
  <w:footnote w:id="3">
    <w:p w:rsidR="00900623" w:rsidRPr="002D7D1A" w:rsidRDefault="00900623" w:rsidP="002D7D1A">
      <w:pPr>
        <w:pStyle w:val="Notedebasdepage"/>
        <w:bidi/>
        <w:jc w:val="both"/>
        <w:rPr>
          <w:rFonts w:asciiTheme="minorBidi" w:hAnsiTheme="minorBidi"/>
          <w:sz w:val="24"/>
          <w:szCs w:val="24"/>
          <w:rtl/>
          <w:lang w:bidi="ar-DZ"/>
        </w:rPr>
      </w:pPr>
      <w:r w:rsidRPr="002D7D1A">
        <w:rPr>
          <w:rStyle w:val="Appelnotedebasdep"/>
          <w:rFonts w:asciiTheme="minorBidi" w:hAnsiTheme="minorBidi"/>
          <w:sz w:val="24"/>
          <w:szCs w:val="24"/>
        </w:rPr>
        <w:footnoteRef/>
      </w:r>
      <w:r w:rsidRPr="002D7D1A">
        <w:rPr>
          <w:rFonts w:asciiTheme="minorBidi" w:hAnsiTheme="minorBidi"/>
          <w:sz w:val="24"/>
          <w:szCs w:val="24"/>
        </w:rPr>
        <w:t xml:space="preserve">  </w:t>
      </w:r>
      <w:r w:rsidRPr="002D7D1A">
        <w:rPr>
          <w:rFonts w:asciiTheme="minorBidi" w:hAnsiTheme="minorBidi"/>
          <w:sz w:val="24"/>
          <w:szCs w:val="24"/>
          <w:rtl/>
          <w:lang w:bidi="ar-DZ"/>
        </w:rPr>
        <w:t>المرسوم التنفيذي رقم 01-208 المؤرخ في 23 يوليو 2001، يحدد صلاحيات الهيئات الجهوية والندوة الوطنية للجامعات وتشكيلها وسيرها، الجريدة الرسمية عدد 41، مؤرخة في 29 يوليو 2001.</w:t>
      </w:r>
    </w:p>
  </w:footnote>
  <w:footnote w:id="4">
    <w:p w:rsidR="00900623" w:rsidRPr="00D2303C" w:rsidRDefault="00900623" w:rsidP="00D2303C">
      <w:pPr>
        <w:pStyle w:val="Notedebasdepage"/>
        <w:bidi/>
        <w:rPr>
          <w:rFonts w:asciiTheme="minorBidi" w:hAnsiTheme="minorBidi"/>
          <w:sz w:val="24"/>
          <w:szCs w:val="24"/>
          <w:rtl/>
          <w:lang w:bidi="ar-DZ"/>
        </w:rPr>
      </w:pPr>
      <w:r w:rsidRPr="00D2303C">
        <w:rPr>
          <w:rStyle w:val="Appelnotedebasdep"/>
          <w:rFonts w:asciiTheme="minorBidi" w:hAnsiTheme="minorBidi"/>
          <w:sz w:val="24"/>
          <w:szCs w:val="24"/>
        </w:rPr>
        <w:footnoteRef/>
      </w:r>
      <w:r w:rsidRPr="00D2303C">
        <w:rPr>
          <w:rFonts w:asciiTheme="minorBidi" w:hAnsiTheme="minorBidi"/>
          <w:sz w:val="24"/>
          <w:szCs w:val="24"/>
        </w:rPr>
        <w:t xml:space="preserve"> </w:t>
      </w:r>
      <w:r w:rsidRPr="00D2303C">
        <w:rPr>
          <w:rFonts w:asciiTheme="minorBidi" w:hAnsiTheme="minorBidi"/>
          <w:sz w:val="24"/>
          <w:szCs w:val="24"/>
          <w:rtl/>
          <w:lang w:bidi="ar-DZ"/>
        </w:rPr>
        <w:t xml:space="preserve"> حاليا يوجد ثلاث ندوات جهوية على المستوى الوطني – شرق، وسط، غرب-</w:t>
      </w:r>
    </w:p>
  </w:footnote>
  <w:footnote w:id="5">
    <w:p w:rsidR="00900623" w:rsidRPr="001E0873" w:rsidRDefault="00900623" w:rsidP="001E0873">
      <w:pPr>
        <w:pStyle w:val="Notedebasdepage"/>
        <w:bidi/>
        <w:jc w:val="both"/>
        <w:rPr>
          <w:rFonts w:hint="cs"/>
          <w:rtl/>
          <w:lang w:bidi="ar-DZ"/>
        </w:rPr>
      </w:pPr>
      <w:r>
        <w:rPr>
          <w:rStyle w:val="Appelnotedebasdep"/>
        </w:rPr>
        <w:footnoteRef/>
      </w:r>
      <w:r>
        <w:t xml:space="preserve"> </w:t>
      </w:r>
      <w:r w:rsidRPr="001E0873">
        <w:rPr>
          <w:rFonts w:asciiTheme="minorBidi" w:hAnsiTheme="minorBidi"/>
          <w:sz w:val="24"/>
          <w:szCs w:val="24"/>
          <w:rtl/>
          <w:lang w:bidi="ar-DZ"/>
        </w:rPr>
        <w:t xml:space="preserve">لكن الملاحظ عمليا أن الندوات الجهوية مؤخرا أصبحت تنعقد أكثر من </w:t>
      </w:r>
      <w:r w:rsidRPr="001E0873">
        <w:rPr>
          <w:rFonts w:asciiTheme="minorBidi" w:hAnsiTheme="minorBidi" w:hint="cs"/>
          <w:sz w:val="24"/>
          <w:szCs w:val="24"/>
          <w:rtl/>
          <w:lang w:bidi="ar-DZ"/>
        </w:rPr>
        <w:t>خمسة</w:t>
      </w:r>
      <w:r w:rsidRPr="001E0873">
        <w:rPr>
          <w:rFonts w:asciiTheme="minorBidi" w:hAnsiTheme="minorBidi"/>
          <w:sz w:val="24"/>
          <w:szCs w:val="24"/>
          <w:rtl/>
          <w:lang w:bidi="ar-DZ"/>
        </w:rPr>
        <w:t xml:space="preserve"> إلى ستة اجتماعات في السنة نظرا للورشات التي باشرتها الوزارة الوصية.</w:t>
      </w:r>
    </w:p>
  </w:footnote>
  <w:footnote w:id="6">
    <w:p w:rsidR="00900623" w:rsidRDefault="00900623" w:rsidP="00655ACA">
      <w:pPr>
        <w:pStyle w:val="Notedebasdepage"/>
        <w:bidi/>
        <w:jc w:val="both"/>
        <w:rPr>
          <w:rtl/>
          <w:lang w:bidi="ar-DZ"/>
        </w:rPr>
      </w:pPr>
      <w:r w:rsidRPr="00916BC0">
        <w:rPr>
          <w:lang w:bidi="ar-DZ"/>
        </w:rPr>
        <w:footnoteRef/>
      </w:r>
      <w:r>
        <w:rPr>
          <w:lang w:bidi="ar-DZ"/>
        </w:rPr>
        <w:t xml:space="preserve"> </w:t>
      </w:r>
      <w:r w:rsidRPr="00916BC0">
        <w:rPr>
          <w:rFonts w:asciiTheme="minorBidi" w:hAnsiTheme="minorBidi" w:hint="cs"/>
          <w:sz w:val="24"/>
          <w:szCs w:val="24"/>
          <w:rtl/>
          <w:lang w:bidi="ar-DZ"/>
        </w:rPr>
        <w:t xml:space="preserve">المرسوم التنفيذي رقم 08-130 المؤرخ في </w:t>
      </w:r>
      <w:r>
        <w:rPr>
          <w:rFonts w:asciiTheme="minorBidi" w:hAnsiTheme="minorBidi"/>
          <w:sz w:val="24"/>
          <w:szCs w:val="24"/>
          <w:lang w:bidi="ar-DZ"/>
        </w:rPr>
        <w:t>03</w:t>
      </w:r>
      <w:r>
        <w:rPr>
          <w:rFonts w:asciiTheme="minorBidi" w:hAnsiTheme="minorBidi" w:hint="cs"/>
          <w:sz w:val="24"/>
          <w:szCs w:val="24"/>
          <w:rtl/>
          <w:lang w:bidi="ar-DZ"/>
        </w:rPr>
        <w:t xml:space="preserve"> </w:t>
      </w:r>
      <w:r w:rsidRPr="00916BC0">
        <w:rPr>
          <w:rFonts w:asciiTheme="minorBidi" w:hAnsiTheme="minorBidi" w:hint="cs"/>
          <w:sz w:val="24"/>
          <w:szCs w:val="24"/>
          <w:rtl/>
          <w:lang w:bidi="ar-DZ"/>
        </w:rPr>
        <w:t>ماي</w:t>
      </w:r>
      <w:r>
        <w:rPr>
          <w:rFonts w:asciiTheme="minorBidi" w:hAnsiTheme="minorBidi" w:hint="cs"/>
          <w:sz w:val="24"/>
          <w:szCs w:val="24"/>
          <w:rtl/>
          <w:lang w:bidi="ar-DZ"/>
        </w:rPr>
        <w:t xml:space="preserve"> </w:t>
      </w:r>
      <w:r w:rsidRPr="00916BC0">
        <w:rPr>
          <w:rFonts w:asciiTheme="minorBidi" w:hAnsiTheme="minorBidi"/>
          <w:sz w:val="24"/>
          <w:szCs w:val="24"/>
          <w:lang w:bidi="ar-DZ"/>
        </w:rPr>
        <w:t xml:space="preserve"> 2008</w:t>
      </w:r>
      <w:r w:rsidRPr="00916BC0">
        <w:rPr>
          <w:rFonts w:asciiTheme="minorBidi" w:hAnsiTheme="minorBidi" w:hint="cs"/>
          <w:sz w:val="24"/>
          <w:szCs w:val="24"/>
          <w:rtl/>
          <w:lang w:bidi="ar-DZ"/>
        </w:rPr>
        <w:t>المتضمن</w:t>
      </w:r>
      <w:r w:rsidRPr="00916BC0">
        <w:rPr>
          <w:rFonts w:asciiTheme="minorBidi" w:hAnsiTheme="minorBidi"/>
          <w:sz w:val="24"/>
          <w:szCs w:val="24"/>
          <w:lang w:bidi="ar-DZ"/>
        </w:rPr>
        <w:t xml:space="preserve"> </w:t>
      </w:r>
      <w:r w:rsidRPr="00916BC0">
        <w:rPr>
          <w:rFonts w:asciiTheme="minorBidi" w:hAnsiTheme="minorBidi" w:hint="cs"/>
          <w:sz w:val="24"/>
          <w:szCs w:val="24"/>
          <w:rtl/>
          <w:lang w:bidi="ar-DZ"/>
        </w:rPr>
        <w:t>القانون</w:t>
      </w:r>
      <w:r w:rsidRPr="00916BC0">
        <w:rPr>
          <w:rFonts w:asciiTheme="minorBidi" w:hAnsiTheme="minorBidi"/>
          <w:sz w:val="24"/>
          <w:szCs w:val="24"/>
          <w:lang w:bidi="ar-DZ"/>
        </w:rPr>
        <w:t xml:space="preserve"> </w:t>
      </w:r>
      <w:r w:rsidRPr="00916BC0">
        <w:rPr>
          <w:rFonts w:asciiTheme="minorBidi" w:hAnsiTheme="minorBidi" w:hint="cs"/>
          <w:sz w:val="24"/>
          <w:szCs w:val="24"/>
          <w:rtl/>
          <w:lang w:bidi="ar-DZ"/>
        </w:rPr>
        <w:t>الأساسي</w:t>
      </w:r>
      <w:r w:rsidRPr="00916BC0">
        <w:rPr>
          <w:rFonts w:asciiTheme="minorBidi" w:hAnsiTheme="minorBidi"/>
          <w:sz w:val="24"/>
          <w:szCs w:val="24"/>
          <w:lang w:bidi="ar-DZ"/>
        </w:rPr>
        <w:t xml:space="preserve"> </w:t>
      </w:r>
      <w:r w:rsidRPr="00916BC0">
        <w:rPr>
          <w:rFonts w:asciiTheme="minorBidi" w:hAnsiTheme="minorBidi" w:hint="cs"/>
          <w:sz w:val="24"/>
          <w:szCs w:val="24"/>
          <w:rtl/>
          <w:lang w:bidi="ar-DZ"/>
        </w:rPr>
        <w:t>للأستاذ</w:t>
      </w:r>
      <w:r w:rsidRPr="00916BC0">
        <w:rPr>
          <w:rFonts w:asciiTheme="minorBidi" w:hAnsiTheme="minorBidi"/>
          <w:sz w:val="24"/>
          <w:szCs w:val="24"/>
          <w:lang w:bidi="ar-DZ"/>
        </w:rPr>
        <w:t xml:space="preserve"> </w:t>
      </w:r>
      <w:r w:rsidRPr="00916BC0">
        <w:rPr>
          <w:rFonts w:asciiTheme="minorBidi" w:hAnsiTheme="minorBidi" w:hint="cs"/>
          <w:sz w:val="24"/>
          <w:szCs w:val="24"/>
          <w:rtl/>
          <w:lang w:bidi="ar-DZ"/>
        </w:rPr>
        <w:t>الباحث المعدل بالمرسوم</w:t>
      </w:r>
      <w:r w:rsidRPr="00916BC0">
        <w:rPr>
          <w:rFonts w:asciiTheme="minorBidi" w:hAnsiTheme="minorBidi"/>
          <w:sz w:val="24"/>
          <w:szCs w:val="24"/>
          <w:lang w:bidi="ar-DZ"/>
        </w:rPr>
        <w:t xml:space="preserve"> </w:t>
      </w:r>
      <w:r w:rsidRPr="00916BC0">
        <w:rPr>
          <w:rFonts w:asciiTheme="minorBidi" w:hAnsiTheme="minorBidi" w:hint="cs"/>
          <w:sz w:val="24"/>
          <w:szCs w:val="24"/>
          <w:rtl/>
          <w:lang w:bidi="ar-DZ"/>
        </w:rPr>
        <w:t>التنفيذي</w:t>
      </w:r>
      <w:r w:rsidRPr="00916BC0">
        <w:rPr>
          <w:rFonts w:asciiTheme="minorBidi" w:hAnsiTheme="minorBidi"/>
          <w:sz w:val="24"/>
          <w:szCs w:val="24"/>
          <w:lang w:bidi="ar-DZ"/>
        </w:rPr>
        <w:t xml:space="preserve"> </w:t>
      </w:r>
      <w:r w:rsidRPr="00916BC0">
        <w:rPr>
          <w:rFonts w:asciiTheme="minorBidi" w:hAnsiTheme="minorBidi" w:hint="cs"/>
          <w:sz w:val="24"/>
          <w:szCs w:val="24"/>
          <w:rtl/>
          <w:lang w:bidi="ar-DZ"/>
        </w:rPr>
        <w:t>رقم 24-103 المؤرخ في 07 مارس 2024 الجريدة الرسمية عدد 18 المؤرخة في 13 مارس 2024.</w:t>
      </w:r>
    </w:p>
  </w:footnote>
  <w:footnote w:id="7">
    <w:p w:rsidR="00900623" w:rsidRPr="00A55C7B" w:rsidRDefault="00900623" w:rsidP="00A55C7B">
      <w:pPr>
        <w:pStyle w:val="Notedebasdepage"/>
        <w:bidi/>
        <w:jc w:val="both"/>
        <w:rPr>
          <w:rFonts w:asciiTheme="minorBidi" w:hAnsiTheme="minorBidi"/>
          <w:sz w:val="24"/>
          <w:szCs w:val="24"/>
          <w:rtl/>
          <w:lang w:bidi="ar-DZ"/>
        </w:rPr>
      </w:pPr>
      <w:r w:rsidRPr="00A55C7B">
        <w:rPr>
          <w:rStyle w:val="Appelnotedebasdep"/>
          <w:rFonts w:asciiTheme="minorBidi" w:hAnsiTheme="minorBidi"/>
          <w:sz w:val="24"/>
          <w:szCs w:val="24"/>
        </w:rPr>
        <w:footnoteRef/>
      </w:r>
      <w:r w:rsidRPr="00A55C7B">
        <w:rPr>
          <w:rFonts w:asciiTheme="minorBidi" w:hAnsiTheme="minorBidi"/>
          <w:sz w:val="24"/>
          <w:szCs w:val="24"/>
        </w:rPr>
        <w:t xml:space="preserve"> </w:t>
      </w:r>
      <w:r w:rsidRPr="00A55C7B">
        <w:rPr>
          <w:rFonts w:asciiTheme="minorBidi" w:hAnsiTheme="minorBidi"/>
          <w:sz w:val="24"/>
          <w:szCs w:val="24"/>
          <w:rtl/>
          <w:lang w:bidi="ar-DZ"/>
        </w:rPr>
        <w:t>المرسوم</w:t>
      </w:r>
      <w:r w:rsidRPr="00A55C7B">
        <w:rPr>
          <w:rFonts w:asciiTheme="minorBidi" w:hAnsiTheme="minorBidi"/>
          <w:sz w:val="24"/>
          <w:szCs w:val="24"/>
          <w:lang w:bidi="ar-DZ"/>
        </w:rPr>
        <w:t xml:space="preserve"> </w:t>
      </w:r>
      <w:r w:rsidRPr="00A55C7B">
        <w:rPr>
          <w:rFonts w:asciiTheme="minorBidi" w:hAnsiTheme="minorBidi"/>
          <w:sz w:val="24"/>
          <w:szCs w:val="24"/>
          <w:rtl/>
          <w:lang w:bidi="ar-DZ"/>
        </w:rPr>
        <w:t>التنفيذي</w:t>
      </w:r>
      <w:r w:rsidRPr="00A55C7B">
        <w:rPr>
          <w:rFonts w:asciiTheme="minorBidi" w:hAnsiTheme="minorBidi"/>
          <w:sz w:val="24"/>
          <w:szCs w:val="24"/>
          <w:lang w:bidi="ar-DZ"/>
        </w:rPr>
        <w:t xml:space="preserve"> </w:t>
      </w:r>
      <w:r w:rsidRPr="00A55C7B">
        <w:rPr>
          <w:rFonts w:asciiTheme="minorBidi" w:hAnsiTheme="minorBidi"/>
          <w:sz w:val="24"/>
          <w:szCs w:val="24"/>
          <w:rtl/>
          <w:lang w:bidi="ar-DZ"/>
        </w:rPr>
        <w:t xml:space="preserve">رقم </w:t>
      </w:r>
      <w:r w:rsidRPr="00A55C7B">
        <w:rPr>
          <w:rFonts w:asciiTheme="minorBidi" w:hAnsiTheme="minorBidi"/>
          <w:sz w:val="24"/>
          <w:szCs w:val="24"/>
          <w:lang w:bidi="ar-DZ"/>
        </w:rPr>
        <w:t>08</w:t>
      </w:r>
      <w:r w:rsidRPr="00A55C7B">
        <w:rPr>
          <w:rFonts w:asciiTheme="minorBidi" w:hAnsiTheme="minorBidi"/>
          <w:sz w:val="24"/>
          <w:szCs w:val="24"/>
          <w:rtl/>
          <w:lang w:bidi="ar-DZ"/>
        </w:rPr>
        <w:t>-131</w:t>
      </w:r>
      <w:r w:rsidRPr="00A55C7B">
        <w:rPr>
          <w:rFonts w:asciiTheme="minorBidi" w:hAnsiTheme="minorBidi"/>
          <w:sz w:val="24"/>
          <w:szCs w:val="24"/>
          <w:lang w:bidi="ar-DZ"/>
        </w:rPr>
        <w:t xml:space="preserve"> </w:t>
      </w:r>
      <w:r w:rsidRPr="00A55C7B">
        <w:rPr>
          <w:rFonts w:asciiTheme="minorBidi" w:hAnsiTheme="minorBidi"/>
          <w:sz w:val="24"/>
          <w:szCs w:val="24"/>
          <w:rtl/>
          <w:lang w:bidi="ar-DZ"/>
        </w:rPr>
        <w:t>المؤرخ</w:t>
      </w:r>
      <w:r w:rsidRPr="00A55C7B">
        <w:rPr>
          <w:rFonts w:asciiTheme="minorBidi" w:hAnsiTheme="minorBidi"/>
          <w:sz w:val="24"/>
          <w:szCs w:val="24"/>
          <w:lang w:bidi="ar-DZ"/>
        </w:rPr>
        <w:t xml:space="preserve"> </w:t>
      </w:r>
      <w:r w:rsidRPr="00A55C7B">
        <w:rPr>
          <w:rFonts w:asciiTheme="minorBidi" w:hAnsiTheme="minorBidi"/>
          <w:sz w:val="24"/>
          <w:szCs w:val="24"/>
          <w:rtl/>
          <w:lang w:bidi="ar-DZ"/>
        </w:rPr>
        <w:t>في</w:t>
      </w:r>
      <w:r w:rsidRPr="00A55C7B">
        <w:rPr>
          <w:rFonts w:asciiTheme="minorBidi" w:hAnsiTheme="minorBidi"/>
          <w:sz w:val="24"/>
          <w:szCs w:val="24"/>
          <w:lang w:bidi="ar-DZ"/>
        </w:rPr>
        <w:t xml:space="preserve"> 3 </w:t>
      </w:r>
      <w:r w:rsidRPr="00A55C7B">
        <w:rPr>
          <w:rFonts w:asciiTheme="minorBidi" w:hAnsiTheme="minorBidi"/>
          <w:sz w:val="24"/>
          <w:szCs w:val="24"/>
          <w:rtl/>
          <w:lang w:bidi="ar-DZ"/>
        </w:rPr>
        <w:t>مايو</w:t>
      </w:r>
      <w:r w:rsidRPr="00A55C7B">
        <w:rPr>
          <w:rFonts w:asciiTheme="minorBidi" w:hAnsiTheme="minorBidi"/>
          <w:sz w:val="24"/>
          <w:szCs w:val="24"/>
          <w:lang w:bidi="ar-DZ"/>
        </w:rPr>
        <w:t xml:space="preserve"> </w:t>
      </w:r>
      <w:r w:rsidRPr="00A55C7B">
        <w:rPr>
          <w:rFonts w:asciiTheme="minorBidi" w:hAnsiTheme="minorBidi"/>
          <w:sz w:val="24"/>
          <w:szCs w:val="24"/>
          <w:rtl/>
          <w:lang w:bidi="ar-DZ"/>
        </w:rPr>
        <w:t>سنة</w:t>
      </w:r>
      <w:r w:rsidRPr="00A55C7B">
        <w:rPr>
          <w:rFonts w:asciiTheme="minorBidi" w:hAnsiTheme="minorBidi"/>
          <w:sz w:val="24"/>
          <w:szCs w:val="24"/>
          <w:lang w:bidi="ar-DZ"/>
        </w:rPr>
        <w:t xml:space="preserve"> 2008 </w:t>
      </w:r>
      <w:r w:rsidRPr="00A55C7B">
        <w:rPr>
          <w:rFonts w:asciiTheme="minorBidi" w:hAnsiTheme="minorBidi"/>
          <w:sz w:val="24"/>
          <w:szCs w:val="24"/>
          <w:rtl/>
          <w:lang w:bidi="ar-DZ"/>
        </w:rPr>
        <w:t>المعدل بالمرسوم التنفيذي رقم 24-104 المؤرخ في 07 مارس 2024 والمتضمن</w:t>
      </w:r>
      <w:r w:rsidRPr="00A55C7B">
        <w:rPr>
          <w:rFonts w:asciiTheme="minorBidi" w:hAnsiTheme="minorBidi"/>
          <w:sz w:val="24"/>
          <w:szCs w:val="24"/>
          <w:lang w:bidi="ar-DZ"/>
        </w:rPr>
        <w:t xml:space="preserve"> </w:t>
      </w:r>
      <w:r w:rsidRPr="00A55C7B">
        <w:rPr>
          <w:rFonts w:asciiTheme="minorBidi" w:hAnsiTheme="minorBidi"/>
          <w:sz w:val="24"/>
          <w:szCs w:val="24"/>
          <w:rtl/>
          <w:lang w:bidi="ar-DZ"/>
        </w:rPr>
        <w:t>القانون</w:t>
      </w:r>
      <w:r w:rsidRPr="00A55C7B">
        <w:rPr>
          <w:rFonts w:asciiTheme="minorBidi" w:hAnsiTheme="minorBidi"/>
          <w:sz w:val="24"/>
          <w:szCs w:val="24"/>
          <w:lang w:bidi="ar-DZ"/>
        </w:rPr>
        <w:t xml:space="preserve"> </w:t>
      </w:r>
      <w:r w:rsidRPr="00A55C7B">
        <w:rPr>
          <w:rFonts w:asciiTheme="minorBidi" w:hAnsiTheme="minorBidi"/>
          <w:sz w:val="24"/>
          <w:szCs w:val="24"/>
          <w:rtl/>
          <w:lang w:bidi="ar-DZ"/>
        </w:rPr>
        <w:t>الأساسي</w:t>
      </w:r>
      <w:r w:rsidRPr="00A55C7B">
        <w:rPr>
          <w:rFonts w:asciiTheme="minorBidi" w:hAnsiTheme="minorBidi"/>
          <w:sz w:val="24"/>
          <w:szCs w:val="24"/>
          <w:lang w:bidi="ar-DZ"/>
        </w:rPr>
        <w:t xml:space="preserve"> </w:t>
      </w:r>
      <w:r w:rsidRPr="00A55C7B">
        <w:rPr>
          <w:rFonts w:asciiTheme="minorBidi" w:hAnsiTheme="minorBidi"/>
          <w:sz w:val="24"/>
          <w:szCs w:val="24"/>
          <w:rtl/>
          <w:lang w:bidi="ar-DZ"/>
        </w:rPr>
        <w:t>الخاص بالباحث</w:t>
      </w:r>
      <w:r w:rsidRPr="00A55C7B">
        <w:rPr>
          <w:rFonts w:asciiTheme="minorBidi" w:hAnsiTheme="minorBidi"/>
          <w:sz w:val="24"/>
          <w:szCs w:val="24"/>
          <w:lang w:bidi="ar-DZ"/>
        </w:rPr>
        <w:t xml:space="preserve"> </w:t>
      </w:r>
      <w:r w:rsidRPr="00A55C7B">
        <w:rPr>
          <w:rFonts w:asciiTheme="minorBidi" w:hAnsiTheme="minorBidi"/>
          <w:sz w:val="24"/>
          <w:szCs w:val="24"/>
          <w:rtl/>
          <w:lang w:bidi="ar-DZ"/>
        </w:rPr>
        <w:t>الدائم، الجريدة الرسمية</w:t>
      </w:r>
      <w:r w:rsidRPr="00A55C7B">
        <w:rPr>
          <w:rFonts w:asciiTheme="minorBidi" w:eastAsia="Times New Roman" w:hAnsiTheme="minorBidi"/>
          <w:sz w:val="24"/>
          <w:szCs w:val="24"/>
          <w:rtl/>
          <w:lang w:eastAsia="fr-FR"/>
        </w:rPr>
        <w:t xml:space="preserve"> </w:t>
      </w:r>
      <w:r w:rsidRPr="00A55C7B">
        <w:rPr>
          <w:rFonts w:asciiTheme="minorBidi" w:hAnsiTheme="minorBidi"/>
          <w:sz w:val="24"/>
          <w:szCs w:val="24"/>
          <w:rtl/>
          <w:lang w:bidi="ar-DZ"/>
        </w:rPr>
        <w:t>عدد 18 المؤرخة في 13 مارس 2024.</w:t>
      </w:r>
    </w:p>
  </w:footnote>
  <w:footnote w:id="8">
    <w:p w:rsidR="00900623" w:rsidRPr="00CF5834" w:rsidRDefault="00900623" w:rsidP="00CF5834">
      <w:pPr>
        <w:pStyle w:val="Notedebasdepage"/>
        <w:bidi/>
        <w:jc w:val="both"/>
        <w:rPr>
          <w:rFonts w:asciiTheme="minorBidi" w:hAnsiTheme="minorBidi"/>
          <w:sz w:val="24"/>
          <w:szCs w:val="24"/>
          <w:rtl/>
          <w:lang w:bidi="ar-DZ"/>
        </w:rPr>
      </w:pPr>
      <w:r w:rsidRPr="00CF5834">
        <w:rPr>
          <w:rStyle w:val="Appelnotedebasdep"/>
          <w:rFonts w:asciiTheme="minorBidi" w:hAnsiTheme="minorBidi"/>
          <w:sz w:val="24"/>
          <w:szCs w:val="24"/>
        </w:rPr>
        <w:footnoteRef/>
      </w:r>
      <w:r w:rsidRPr="00CF5834">
        <w:rPr>
          <w:rFonts w:asciiTheme="minorBidi" w:hAnsiTheme="minorBidi"/>
          <w:sz w:val="24"/>
          <w:szCs w:val="24"/>
        </w:rPr>
        <w:t xml:space="preserve"> </w:t>
      </w:r>
      <w:r w:rsidRPr="00CF5834">
        <w:rPr>
          <w:rFonts w:asciiTheme="minorBidi" w:hAnsiTheme="minorBidi"/>
          <w:sz w:val="24"/>
          <w:szCs w:val="24"/>
          <w:rtl/>
          <w:lang w:bidi="ar-DZ"/>
        </w:rPr>
        <w:t>نشير إلى أنه تم الاعتماد على رقمنة التأهيل الجامعي لأول مرة في الدورة الأولى التي كانت في نوفمبر سنة 2021، ولغاية اليوم شهدنا ستة دورات للتأهيل الجامعي.</w:t>
      </w:r>
    </w:p>
  </w:footnote>
  <w:footnote w:id="9">
    <w:p w:rsidR="00900623" w:rsidRPr="000B4F80" w:rsidRDefault="00900623" w:rsidP="00244252">
      <w:pPr>
        <w:pStyle w:val="Notedebasdepage"/>
        <w:bidi/>
        <w:jc w:val="both"/>
        <w:rPr>
          <w:rFonts w:asciiTheme="minorBidi" w:hAnsiTheme="minorBidi"/>
          <w:sz w:val="24"/>
          <w:szCs w:val="24"/>
          <w:rtl/>
          <w:lang w:bidi="ar-DZ"/>
        </w:rPr>
      </w:pPr>
      <w:r w:rsidRPr="000B4F80">
        <w:rPr>
          <w:rStyle w:val="Appelnotedebasdep"/>
          <w:rFonts w:asciiTheme="minorBidi" w:hAnsiTheme="minorBidi"/>
          <w:sz w:val="24"/>
          <w:szCs w:val="24"/>
        </w:rPr>
        <w:footnoteRef/>
      </w:r>
      <w:r w:rsidRPr="000B4F80">
        <w:rPr>
          <w:rFonts w:asciiTheme="minorBidi" w:hAnsiTheme="minorBidi"/>
          <w:sz w:val="24"/>
          <w:szCs w:val="24"/>
        </w:rPr>
        <w:t xml:space="preserve"> </w:t>
      </w:r>
      <w:r w:rsidRPr="000B4F80">
        <w:rPr>
          <w:rFonts w:asciiTheme="minorBidi" w:hAnsiTheme="minorBidi"/>
          <w:sz w:val="24"/>
          <w:szCs w:val="24"/>
          <w:rtl/>
          <w:lang w:bidi="ar-DZ"/>
        </w:rPr>
        <w:t xml:space="preserve"> للإشارة فإن هناك ثلاث ندوات جهوية – شرق، وسط وغرب- تعمل بالتنسيق فيما بينها ولكل ندوة مؤسسات تابعة لها، كما أن لكل ندوة لجانها الجهوية ا</w:t>
      </w:r>
      <w:r>
        <w:rPr>
          <w:rFonts w:asciiTheme="minorBidi" w:hAnsiTheme="minorBidi"/>
          <w:sz w:val="24"/>
          <w:szCs w:val="24"/>
          <w:rtl/>
          <w:lang w:bidi="ar-DZ"/>
        </w:rPr>
        <w:t>لتي تعالج ملفات التأهيل الجامعي</w:t>
      </w:r>
      <w:r>
        <w:rPr>
          <w:rFonts w:asciiTheme="minorBidi" w:hAnsiTheme="minorBidi" w:hint="cs"/>
          <w:sz w:val="24"/>
          <w:szCs w:val="24"/>
          <w:rtl/>
          <w:lang w:bidi="ar-DZ"/>
        </w:rPr>
        <w:t>، ووفقا للقرار رقم 56 المؤرخ في 22 جانفي 2024 المعدل فإن هناك 15 لجنة فرعية للتأهيل الجامعي تابعة لكل ندوة جهوية.</w:t>
      </w:r>
    </w:p>
  </w:footnote>
  <w:footnote w:id="10">
    <w:p w:rsidR="00900623" w:rsidRPr="001B6E69" w:rsidRDefault="00900623" w:rsidP="001B6E69">
      <w:pPr>
        <w:pStyle w:val="Notedebasdepage"/>
        <w:bidi/>
        <w:jc w:val="both"/>
        <w:rPr>
          <w:rFonts w:asciiTheme="minorBidi" w:hAnsiTheme="minorBidi"/>
          <w:sz w:val="24"/>
          <w:szCs w:val="24"/>
          <w:rtl/>
          <w:lang w:bidi="ar-DZ"/>
        </w:rPr>
      </w:pPr>
      <w:r w:rsidRPr="001B6E69">
        <w:rPr>
          <w:rStyle w:val="Appelnotedebasdep"/>
          <w:rFonts w:asciiTheme="minorBidi" w:hAnsiTheme="minorBidi"/>
          <w:sz w:val="24"/>
          <w:szCs w:val="24"/>
        </w:rPr>
        <w:footnoteRef/>
      </w:r>
      <w:r w:rsidRPr="001B6E69">
        <w:rPr>
          <w:rFonts w:asciiTheme="minorBidi" w:hAnsiTheme="minorBidi"/>
          <w:sz w:val="24"/>
          <w:szCs w:val="24"/>
        </w:rPr>
        <w:t xml:space="preserve"> </w:t>
      </w:r>
      <w:r w:rsidRPr="001B6E69">
        <w:rPr>
          <w:rFonts w:asciiTheme="minorBidi" w:hAnsiTheme="minorBidi"/>
          <w:sz w:val="24"/>
          <w:szCs w:val="24"/>
          <w:rtl/>
          <w:lang w:bidi="ar-DZ"/>
        </w:rPr>
        <w:t xml:space="preserve"> نشير مثلا إلى أن عدد الطلبة التابعين</w:t>
      </w:r>
      <w:r>
        <w:rPr>
          <w:rFonts w:asciiTheme="minorBidi" w:hAnsiTheme="minorBidi" w:hint="cs"/>
          <w:sz w:val="24"/>
          <w:szCs w:val="24"/>
          <w:rtl/>
          <w:lang w:bidi="ar-DZ"/>
        </w:rPr>
        <w:t xml:space="preserve"> للمدارس العليا</w:t>
      </w:r>
      <w:r w:rsidRPr="001B6E69">
        <w:rPr>
          <w:rFonts w:asciiTheme="minorBidi" w:hAnsiTheme="minorBidi"/>
          <w:sz w:val="24"/>
          <w:szCs w:val="24"/>
          <w:rtl/>
          <w:lang w:bidi="ar-DZ"/>
        </w:rPr>
        <w:t xml:space="preserve"> للندوة الجهوية لجامعات الوسط خلال السنة الجامعية 2024-2025 قد بلغ عددهم ما يفوق 1054 طالب تم إعادة توجيهه</w:t>
      </w:r>
      <w:r>
        <w:rPr>
          <w:rFonts w:asciiTheme="minorBidi" w:hAnsiTheme="minorBidi" w:hint="cs"/>
          <w:sz w:val="24"/>
          <w:szCs w:val="24"/>
          <w:rtl/>
          <w:lang w:bidi="ar-DZ"/>
        </w:rPr>
        <w:t>م</w:t>
      </w:r>
      <w:r w:rsidRPr="001B6E69">
        <w:rPr>
          <w:rFonts w:asciiTheme="minorBidi" w:hAnsiTheme="minorBidi"/>
          <w:sz w:val="24"/>
          <w:szCs w:val="24"/>
          <w:rtl/>
          <w:lang w:bidi="ar-DZ"/>
        </w:rPr>
        <w:t xml:space="preserve"> نحو الجامعات والمراكز الجامعية.</w:t>
      </w:r>
    </w:p>
  </w:footnote>
  <w:footnote w:id="11">
    <w:p w:rsidR="00900623" w:rsidRPr="007E7F6F" w:rsidRDefault="00900623" w:rsidP="007E7F6F">
      <w:pPr>
        <w:pStyle w:val="Notedebasdepage"/>
        <w:bidi/>
        <w:jc w:val="both"/>
        <w:rPr>
          <w:rFonts w:asciiTheme="minorBidi" w:hAnsiTheme="minorBidi"/>
          <w:sz w:val="24"/>
          <w:szCs w:val="24"/>
          <w:rtl/>
          <w:lang w:bidi="ar-DZ"/>
        </w:rPr>
      </w:pPr>
      <w:r w:rsidRPr="007E7F6F">
        <w:rPr>
          <w:rStyle w:val="Appelnotedebasdep"/>
          <w:rFonts w:asciiTheme="minorBidi" w:hAnsiTheme="minorBidi"/>
          <w:sz w:val="24"/>
          <w:szCs w:val="24"/>
        </w:rPr>
        <w:footnoteRef/>
      </w:r>
      <w:r w:rsidRPr="007E7F6F">
        <w:rPr>
          <w:rFonts w:asciiTheme="minorBidi" w:hAnsiTheme="minorBidi"/>
          <w:sz w:val="24"/>
          <w:szCs w:val="24"/>
        </w:rPr>
        <w:t xml:space="preserve"> </w:t>
      </w:r>
      <w:r w:rsidRPr="007E7F6F">
        <w:rPr>
          <w:rFonts w:asciiTheme="minorBidi" w:hAnsiTheme="minorBidi"/>
          <w:sz w:val="24"/>
          <w:szCs w:val="24"/>
          <w:rtl/>
          <w:lang w:bidi="ar-DZ"/>
        </w:rPr>
        <w:t xml:space="preserve"> هذه العملية نظمها المرسوم الرئاسي رقم 21-304 المؤرخ في 04 غشت 2021، الذي يحدد شروط وكيفيات انتخاب أساتذة القانون الدستوري أعضاء في المحكمة الدستورية، الجريدة الرسمية عدد 60 المؤرخة في 05 غشت 2021.</w:t>
      </w:r>
    </w:p>
  </w:footnote>
  <w:footnote w:id="12">
    <w:p w:rsidR="00900623" w:rsidRPr="00E208B9" w:rsidRDefault="00900623" w:rsidP="00E208B9">
      <w:pPr>
        <w:pStyle w:val="Notedebasdepage"/>
        <w:bidi/>
        <w:jc w:val="both"/>
        <w:rPr>
          <w:rFonts w:asciiTheme="minorBidi" w:hAnsiTheme="minorBidi"/>
          <w:sz w:val="24"/>
          <w:szCs w:val="24"/>
          <w:rtl/>
          <w:lang w:bidi="ar-DZ"/>
        </w:rPr>
      </w:pPr>
      <w:r w:rsidRPr="00E208B9">
        <w:rPr>
          <w:rStyle w:val="Appelnotedebasdep"/>
          <w:rFonts w:asciiTheme="minorBidi" w:hAnsiTheme="minorBidi"/>
          <w:sz w:val="24"/>
          <w:szCs w:val="24"/>
        </w:rPr>
        <w:footnoteRef/>
      </w:r>
      <w:r w:rsidRPr="00E208B9">
        <w:rPr>
          <w:rFonts w:asciiTheme="minorBidi" w:hAnsiTheme="minorBidi"/>
          <w:sz w:val="24"/>
          <w:szCs w:val="24"/>
        </w:rPr>
        <w:t xml:space="preserve"> </w:t>
      </w:r>
      <w:r w:rsidRPr="00E208B9">
        <w:rPr>
          <w:rFonts w:asciiTheme="minorBidi" w:hAnsiTheme="minorBidi"/>
          <w:sz w:val="24"/>
          <w:szCs w:val="24"/>
          <w:rtl/>
          <w:lang w:bidi="ar-DZ"/>
        </w:rPr>
        <w:t xml:space="preserve"> نشير مثلا إلى أن عدد الهيئة الناخبة التابعين للندوة الجهوية للوسط خلال التجديد النصفي لاقتراع 07 ديسمبر 2024 قد بلغ 989 أستاذ موزعين على 16 مؤسسة جامعية.</w:t>
      </w:r>
    </w:p>
  </w:footnote>
  <w:footnote w:id="13">
    <w:p w:rsidR="00900623" w:rsidRDefault="00900623" w:rsidP="008A179F">
      <w:pPr>
        <w:pStyle w:val="Notedebasdepage"/>
        <w:bidi/>
        <w:jc w:val="both"/>
        <w:rPr>
          <w:rtl/>
          <w:lang w:bidi="ar-DZ"/>
        </w:rPr>
      </w:pPr>
      <w:r w:rsidRPr="00E208B9">
        <w:rPr>
          <w:rStyle w:val="Appelnotedebasdep"/>
          <w:rFonts w:asciiTheme="minorBidi" w:hAnsiTheme="minorBidi"/>
          <w:sz w:val="24"/>
          <w:szCs w:val="24"/>
        </w:rPr>
        <w:footnoteRef/>
      </w:r>
      <w:r w:rsidRPr="00E208B9">
        <w:rPr>
          <w:rFonts w:asciiTheme="minorBidi" w:hAnsiTheme="minorBidi"/>
          <w:sz w:val="24"/>
          <w:szCs w:val="24"/>
        </w:rPr>
        <w:t xml:space="preserve"> </w:t>
      </w:r>
      <w:r w:rsidRPr="00E208B9">
        <w:rPr>
          <w:rFonts w:asciiTheme="minorBidi" w:hAnsiTheme="minorBidi"/>
          <w:sz w:val="24"/>
          <w:szCs w:val="24"/>
          <w:rtl/>
          <w:lang w:bidi="ar-DZ"/>
        </w:rPr>
        <w:t xml:space="preserve"> بالنسبة للشروط المطلوبة في المترشح والملف اللازم تقديمه نصت عليهما المواد 9 و</w:t>
      </w:r>
      <w:r>
        <w:rPr>
          <w:rFonts w:asciiTheme="minorBidi" w:hAnsiTheme="minorBidi"/>
          <w:sz w:val="24"/>
          <w:szCs w:val="24"/>
          <w:rtl/>
          <w:lang w:bidi="ar-DZ"/>
        </w:rPr>
        <w:t>10 من المرسوم الرئاسي 21-304</w:t>
      </w:r>
      <w:r>
        <w:rPr>
          <w:rFonts w:asciiTheme="minorBidi" w:hAnsiTheme="minorBidi" w:hint="cs"/>
          <w:sz w:val="24"/>
          <w:szCs w:val="24"/>
          <w:rtl/>
          <w:lang w:bidi="ar-DZ"/>
        </w:rPr>
        <w:t>، مرجع سابق.</w:t>
      </w:r>
    </w:p>
  </w:footnote>
  <w:footnote w:id="14">
    <w:p w:rsidR="00900623" w:rsidRPr="00F276D1" w:rsidRDefault="00900623" w:rsidP="005A26FD">
      <w:pPr>
        <w:pStyle w:val="Notedebasdepage"/>
        <w:bidi/>
        <w:jc w:val="both"/>
        <w:rPr>
          <w:rFonts w:asciiTheme="minorBidi" w:hAnsiTheme="minorBidi"/>
          <w:sz w:val="24"/>
          <w:szCs w:val="24"/>
          <w:rtl/>
          <w:lang w:bidi="ar-DZ"/>
        </w:rPr>
      </w:pPr>
      <w:r>
        <w:rPr>
          <w:rStyle w:val="Appelnotedebasdep"/>
        </w:rPr>
        <w:footnoteRef/>
      </w:r>
      <w:r>
        <w:t xml:space="preserve"> </w:t>
      </w:r>
      <w:r w:rsidRPr="00F276D1">
        <w:rPr>
          <w:rFonts w:asciiTheme="minorBidi" w:hAnsiTheme="minorBidi"/>
          <w:sz w:val="24"/>
          <w:szCs w:val="24"/>
          <w:rtl/>
          <w:lang w:bidi="ar-DZ"/>
        </w:rPr>
        <w:t>لقد تكفل بتنظيم هذه العملية جملة من النصوص التنظيمية نوردها كالتالي:</w:t>
      </w:r>
    </w:p>
    <w:p w:rsidR="00900623" w:rsidRPr="00F276D1" w:rsidRDefault="00900623" w:rsidP="005A26FD">
      <w:pPr>
        <w:pStyle w:val="Notedebasdepage"/>
        <w:bidi/>
        <w:jc w:val="both"/>
        <w:rPr>
          <w:rFonts w:asciiTheme="minorBidi" w:hAnsiTheme="minorBidi"/>
          <w:sz w:val="24"/>
          <w:szCs w:val="24"/>
          <w:rtl/>
          <w:lang w:bidi="ar-DZ"/>
        </w:rPr>
      </w:pPr>
      <w:r w:rsidRPr="00F276D1">
        <w:rPr>
          <w:rFonts w:asciiTheme="minorBidi" w:hAnsiTheme="minorBidi"/>
          <w:sz w:val="24"/>
          <w:szCs w:val="24"/>
          <w:rtl/>
          <w:lang w:bidi="ar-DZ"/>
        </w:rPr>
        <w:t>- المرسوم التنفيذي 22-208 المؤرخ في 05 جوان 2022، الذي يحدد نظام الدراسات والتكوين للحصول على شهادات التعليم العالي.</w:t>
      </w:r>
    </w:p>
    <w:p w:rsidR="00900623" w:rsidRPr="00F276D1" w:rsidRDefault="00900623" w:rsidP="005A26FD">
      <w:pPr>
        <w:pStyle w:val="Notedebasdepage"/>
        <w:bidi/>
        <w:jc w:val="both"/>
        <w:rPr>
          <w:rFonts w:asciiTheme="minorBidi" w:hAnsiTheme="minorBidi"/>
          <w:sz w:val="24"/>
          <w:szCs w:val="24"/>
          <w:rtl/>
          <w:lang w:bidi="ar-DZ"/>
        </w:rPr>
      </w:pPr>
      <w:r w:rsidRPr="00F276D1">
        <w:rPr>
          <w:rFonts w:asciiTheme="minorBidi" w:hAnsiTheme="minorBidi"/>
          <w:sz w:val="24"/>
          <w:szCs w:val="24"/>
          <w:rtl/>
          <w:lang w:bidi="ar-DZ"/>
        </w:rPr>
        <w:t>- القرار رقم 75 المؤرخ في 26 مارس 2012، المتضمن انشاء اللجنة البيداغوجية الوطنية للميدان ويحدد مهامها وتشكيلتها وتنظيمها وسيرها.</w:t>
      </w:r>
    </w:p>
    <w:p w:rsidR="00900623" w:rsidRPr="00F276D1" w:rsidRDefault="00900623" w:rsidP="005A26FD">
      <w:pPr>
        <w:pStyle w:val="Notedebasdepage"/>
        <w:bidi/>
        <w:jc w:val="both"/>
        <w:rPr>
          <w:rFonts w:asciiTheme="minorBidi" w:hAnsiTheme="minorBidi"/>
          <w:sz w:val="24"/>
          <w:szCs w:val="24"/>
          <w:rtl/>
          <w:lang w:bidi="ar-DZ"/>
        </w:rPr>
      </w:pPr>
      <w:r w:rsidRPr="00F276D1">
        <w:rPr>
          <w:rFonts w:asciiTheme="minorBidi" w:hAnsiTheme="minorBidi"/>
          <w:sz w:val="24"/>
          <w:szCs w:val="24"/>
          <w:rtl/>
          <w:lang w:bidi="ar-DZ"/>
        </w:rPr>
        <w:t>- القرارات التي تحدد برنامج التعليم القاعدي المشترك لشهادات ليسانس في كل ميدان.</w:t>
      </w:r>
    </w:p>
    <w:p w:rsidR="00900623" w:rsidRDefault="00900623" w:rsidP="005A26FD">
      <w:pPr>
        <w:pStyle w:val="Notedebasdepage"/>
        <w:bidi/>
        <w:jc w:val="both"/>
        <w:rPr>
          <w:rtl/>
          <w:lang w:bidi="ar-DZ"/>
        </w:rPr>
      </w:pPr>
      <w:r w:rsidRPr="00F276D1">
        <w:rPr>
          <w:rFonts w:asciiTheme="minorBidi" w:hAnsiTheme="minorBidi"/>
          <w:sz w:val="24"/>
          <w:szCs w:val="24"/>
          <w:rtl/>
          <w:lang w:bidi="ar-DZ"/>
        </w:rPr>
        <w:t>- القرارات المتضمنة تحديد مدونة الفروع لمختلف اليادين لنيل شهادة الليسانس والماستر.</w:t>
      </w:r>
    </w:p>
  </w:footnote>
  <w:footnote w:id="15">
    <w:p w:rsidR="00900623" w:rsidRPr="00B97584" w:rsidRDefault="00900623" w:rsidP="00B97584">
      <w:pPr>
        <w:pStyle w:val="Notedebasdepage"/>
        <w:bidi/>
        <w:jc w:val="both"/>
        <w:rPr>
          <w:rFonts w:asciiTheme="minorBidi" w:hAnsiTheme="minorBidi"/>
          <w:sz w:val="24"/>
          <w:szCs w:val="24"/>
          <w:rtl/>
          <w:lang w:bidi="ar-DZ"/>
        </w:rPr>
      </w:pPr>
      <w:r w:rsidRPr="00B97584">
        <w:rPr>
          <w:rStyle w:val="Appelnotedebasdep"/>
          <w:rFonts w:asciiTheme="minorBidi" w:hAnsiTheme="minorBidi"/>
          <w:sz w:val="24"/>
          <w:szCs w:val="24"/>
        </w:rPr>
        <w:footnoteRef/>
      </w:r>
      <w:r w:rsidRPr="00B97584">
        <w:rPr>
          <w:rFonts w:asciiTheme="minorBidi" w:hAnsiTheme="minorBidi"/>
          <w:sz w:val="24"/>
          <w:szCs w:val="24"/>
        </w:rPr>
        <w:t xml:space="preserve"> </w:t>
      </w:r>
      <w:r w:rsidRPr="00B97584">
        <w:rPr>
          <w:rFonts w:asciiTheme="minorBidi" w:hAnsiTheme="minorBidi"/>
          <w:sz w:val="24"/>
          <w:szCs w:val="24"/>
          <w:rtl/>
          <w:lang w:bidi="ar-DZ"/>
        </w:rPr>
        <w:t xml:space="preserve"> نشير في هذا الصدد إلى الدور الهام الذي لعبته الندوات الجهوية في مشروع الوصاية المتعلق ببرمجة مشاريع الدكتوراه في إطار مدارس دكتوراه جهوية – </w:t>
      </w:r>
      <w:r w:rsidRPr="00B97584">
        <w:rPr>
          <w:rFonts w:asciiTheme="minorBidi" w:hAnsiTheme="minorBidi" w:hint="cs"/>
          <w:sz w:val="24"/>
          <w:szCs w:val="24"/>
          <w:rtl/>
          <w:lang w:bidi="ar-DZ"/>
        </w:rPr>
        <w:t>إذا</w:t>
      </w:r>
      <w:r w:rsidRPr="00B97584">
        <w:rPr>
          <w:rFonts w:asciiTheme="minorBidi" w:hAnsiTheme="minorBidi"/>
          <w:sz w:val="24"/>
          <w:szCs w:val="24"/>
          <w:rtl/>
          <w:lang w:bidi="ar-DZ"/>
        </w:rPr>
        <w:t xml:space="preserve"> </w:t>
      </w:r>
      <w:r>
        <w:rPr>
          <w:rFonts w:asciiTheme="minorBidi" w:hAnsiTheme="minorBidi" w:hint="cs"/>
          <w:sz w:val="24"/>
          <w:szCs w:val="24"/>
          <w:rtl/>
          <w:lang w:bidi="ar-DZ"/>
        </w:rPr>
        <w:t xml:space="preserve">كانت </w:t>
      </w:r>
      <w:r w:rsidRPr="00B97584">
        <w:rPr>
          <w:rFonts w:asciiTheme="minorBidi" w:hAnsiTheme="minorBidi"/>
          <w:sz w:val="24"/>
          <w:szCs w:val="24"/>
          <w:rtl/>
          <w:lang w:bidi="ar-DZ"/>
        </w:rPr>
        <w:t>نفس المؤسسات تنتمي لندوة جهوية واحدة- ووطنية إذا تشكلت من مؤسسات جامعية لا تنتمي لندوة جهوية واحدة، حيث عقدت الكثير من اللقاءات والاجتماعات</w:t>
      </w:r>
      <w:r>
        <w:rPr>
          <w:rFonts w:asciiTheme="minorBidi" w:hAnsiTheme="minorBidi" w:hint="cs"/>
          <w:sz w:val="24"/>
          <w:szCs w:val="24"/>
          <w:rtl/>
          <w:lang w:bidi="ar-DZ"/>
        </w:rPr>
        <w:t xml:space="preserve"> مع مديرية التكوين في الدكتوراه</w:t>
      </w:r>
      <w:r w:rsidRPr="00B97584">
        <w:rPr>
          <w:rFonts w:asciiTheme="minorBidi" w:hAnsiTheme="minorBidi"/>
          <w:sz w:val="24"/>
          <w:szCs w:val="24"/>
          <w:rtl/>
          <w:lang w:bidi="ar-DZ"/>
        </w:rPr>
        <w:t xml:space="preserve"> من أجل تطبيق هذه السياسة</w:t>
      </w:r>
      <w:r>
        <w:rPr>
          <w:rFonts w:asciiTheme="minorBidi" w:hAnsiTheme="minorBidi"/>
          <w:sz w:val="24"/>
          <w:szCs w:val="24"/>
          <w:rtl/>
          <w:lang w:bidi="ar-DZ"/>
        </w:rPr>
        <w:t xml:space="preserve"> على أرض الواقع وهو ما نجح فعلا</w:t>
      </w:r>
      <w:r>
        <w:rPr>
          <w:rFonts w:asciiTheme="minorBidi" w:hAnsiTheme="minorBidi" w:hint="cs"/>
          <w:sz w:val="24"/>
          <w:szCs w:val="24"/>
          <w:rtl/>
          <w:lang w:bidi="ar-DZ"/>
        </w:rPr>
        <w:t xml:space="preserve"> خلال السنة الجامعية 2024-2025.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54FCD"/>
    <w:multiLevelType w:val="hybridMultilevel"/>
    <w:tmpl w:val="62A612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8EC0185"/>
    <w:multiLevelType w:val="hybridMultilevel"/>
    <w:tmpl w:val="EE025D6C"/>
    <w:lvl w:ilvl="0" w:tplc="17E0720E">
      <w:start w:val="2"/>
      <w:numFmt w:val="bullet"/>
      <w:lvlText w:val="-"/>
      <w:lvlJc w:val="left"/>
      <w:pPr>
        <w:ind w:left="336" w:hanging="360"/>
      </w:pPr>
      <w:rPr>
        <w:rFonts w:ascii="Arial" w:eastAsiaTheme="minorHAnsi" w:hAnsi="Arial" w:cs="Arial" w:hint="default"/>
      </w:rPr>
    </w:lvl>
    <w:lvl w:ilvl="1" w:tplc="040C0003" w:tentative="1">
      <w:start w:val="1"/>
      <w:numFmt w:val="bullet"/>
      <w:lvlText w:val="o"/>
      <w:lvlJc w:val="left"/>
      <w:pPr>
        <w:ind w:left="1056" w:hanging="360"/>
      </w:pPr>
      <w:rPr>
        <w:rFonts w:ascii="Courier New" w:hAnsi="Courier New" w:cs="Courier New" w:hint="default"/>
      </w:rPr>
    </w:lvl>
    <w:lvl w:ilvl="2" w:tplc="040C0005" w:tentative="1">
      <w:start w:val="1"/>
      <w:numFmt w:val="bullet"/>
      <w:lvlText w:val=""/>
      <w:lvlJc w:val="left"/>
      <w:pPr>
        <w:ind w:left="1776" w:hanging="360"/>
      </w:pPr>
      <w:rPr>
        <w:rFonts w:ascii="Wingdings" w:hAnsi="Wingdings" w:hint="default"/>
      </w:rPr>
    </w:lvl>
    <w:lvl w:ilvl="3" w:tplc="040C0001" w:tentative="1">
      <w:start w:val="1"/>
      <w:numFmt w:val="bullet"/>
      <w:lvlText w:val=""/>
      <w:lvlJc w:val="left"/>
      <w:pPr>
        <w:ind w:left="2496" w:hanging="360"/>
      </w:pPr>
      <w:rPr>
        <w:rFonts w:ascii="Symbol" w:hAnsi="Symbol" w:hint="default"/>
      </w:rPr>
    </w:lvl>
    <w:lvl w:ilvl="4" w:tplc="040C0003" w:tentative="1">
      <w:start w:val="1"/>
      <w:numFmt w:val="bullet"/>
      <w:lvlText w:val="o"/>
      <w:lvlJc w:val="left"/>
      <w:pPr>
        <w:ind w:left="3216" w:hanging="360"/>
      </w:pPr>
      <w:rPr>
        <w:rFonts w:ascii="Courier New" w:hAnsi="Courier New" w:cs="Courier New" w:hint="default"/>
      </w:rPr>
    </w:lvl>
    <w:lvl w:ilvl="5" w:tplc="040C0005" w:tentative="1">
      <w:start w:val="1"/>
      <w:numFmt w:val="bullet"/>
      <w:lvlText w:val=""/>
      <w:lvlJc w:val="left"/>
      <w:pPr>
        <w:ind w:left="3936" w:hanging="360"/>
      </w:pPr>
      <w:rPr>
        <w:rFonts w:ascii="Wingdings" w:hAnsi="Wingdings" w:hint="default"/>
      </w:rPr>
    </w:lvl>
    <w:lvl w:ilvl="6" w:tplc="040C0001" w:tentative="1">
      <w:start w:val="1"/>
      <w:numFmt w:val="bullet"/>
      <w:lvlText w:val=""/>
      <w:lvlJc w:val="left"/>
      <w:pPr>
        <w:ind w:left="4656" w:hanging="360"/>
      </w:pPr>
      <w:rPr>
        <w:rFonts w:ascii="Symbol" w:hAnsi="Symbol" w:hint="default"/>
      </w:rPr>
    </w:lvl>
    <w:lvl w:ilvl="7" w:tplc="040C0003" w:tentative="1">
      <w:start w:val="1"/>
      <w:numFmt w:val="bullet"/>
      <w:lvlText w:val="o"/>
      <w:lvlJc w:val="left"/>
      <w:pPr>
        <w:ind w:left="5376" w:hanging="360"/>
      </w:pPr>
      <w:rPr>
        <w:rFonts w:ascii="Courier New" w:hAnsi="Courier New" w:cs="Courier New" w:hint="default"/>
      </w:rPr>
    </w:lvl>
    <w:lvl w:ilvl="8" w:tplc="040C0005" w:tentative="1">
      <w:start w:val="1"/>
      <w:numFmt w:val="bullet"/>
      <w:lvlText w:val=""/>
      <w:lvlJc w:val="left"/>
      <w:pPr>
        <w:ind w:left="6096" w:hanging="360"/>
      </w:pPr>
      <w:rPr>
        <w:rFonts w:ascii="Wingdings" w:hAnsi="Wingdings" w:hint="default"/>
      </w:rPr>
    </w:lvl>
  </w:abstractNum>
  <w:abstractNum w:abstractNumId="2" w15:restartNumberingAfterBreak="0">
    <w:nsid w:val="0C2F280D"/>
    <w:multiLevelType w:val="hybridMultilevel"/>
    <w:tmpl w:val="669A85C0"/>
    <w:lvl w:ilvl="0" w:tplc="2FA8BA80">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0665A79"/>
    <w:multiLevelType w:val="hybridMultilevel"/>
    <w:tmpl w:val="48A203F6"/>
    <w:lvl w:ilvl="0" w:tplc="2FA8BA80">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15:restartNumberingAfterBreak="0">
    <w:nsid w:val="180C40D9"/>
    <w:multiLevelType w:val="hybridMultilevel"/>
    <w:tmpl w:val="1608AC3A"/>
    <w:lvl w:ilvl="0" w:tplc="2FA8BA80">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263D34C6"/>
    <w:multiLevelType w:val="hybridMultilevel"/>
    <w:tmpl w:val="87404B4E"/>
    <w:lvl w:ilvl="0" w:tplc="2FA8BA80">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69868DF"/>
    <w:multiLevelType w:val="hybridMultilevel"/>
    <w:tmpl w:val="E88C04FA"/>
    <w:lvl w:ilvl="0" w:tplc="2FA8BA80">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7426122"/>
    <w:multiLevelType w:val="hybridMultilevel"/>
    <w:tmpl w:val="80300F8A"/>
    <w:lvl w:ilvl="0" w:tplc="9CA4ABCC">
      <w:start w:val="1"/>
      <w:numFmt w:val="decimal"/>
      <w:lvlText w:val="%1-"/>
      <w:lvlJc w:val="left"/>
      <w:pPr>
        <w:ind w:left="644" w:hanging="360"/>
      </w:pPr>
      <w:rPr>
        <w:rFonts w:asciiTheme="majorBidi" w:hAnsiTheme="majorBidi" w:cstheme="majorBidi" w:hint="default"/>
        <w:b/>
        <w:bCs/>
        <w:sz w:val="28"/>
        <w:szCs w:val="28"/>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8" w15:restartNumberingAfterBreak="0">
    <w:nsid w:val="48540F02"/>
    <w:multiLevelType w:val="hybridMultilevel"/>
    <w:tmpl w:val="DA00C43C"/>
    <w:lvl w:ilvl="0" w:tplc="2FA8BA80">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15:restartNumberingAfterBreak="0">
    <w:nsid w:val="4E0A261B"/>
    <w:multiLevelType w:val="hybridMultilevel"/>
    <w:tmpl w:val="2EEEEA7A"/>
    <w:lvl w:ilvl="0" w:tplc="2FA8BA80">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0" w15:restartNumberingAfterBreak="0">
    <w:nsid w:val="5B3262B4"/>
    <w:multiLevelType w:val="multilevel"/>
    <w:tmpl w:val="B2EC9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DD160C"/>
    <w:multiLevelType w:val="hybridMultilevel"/>
    <w:tmpl w:val="07988F78"/>
    <w:lvl w:ilvl="0" w:tplc="2FA8BA80">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C0A53E4"/>
    <w:multiLevelType w:val="hybridMultilevel"/>
    <w:tmpl w:val="20ACABE0"/>
    <w:lvl w:ilvl="0" w:tplc="2FA8BA80">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6"/>
  </w:num>
  <w:num w:numId="4">
    <w:abstractNumId w:val="7"/>
  </w:num>
  <w:num w:numId="5">
    <w:abstractNumId w:val="4"/>
  </w:num>
  <w:num w:numId="6">
    <w:abstractNumId w:val="3"/>
  </w:num>
  <w:num w:numId="7">
    <w:abstractNumId w:val="12"/>
  </w:num>
  <w:num w:numId="8">
    <w:abstractNumId w:val="2"/>
  </w:num>
  <w:num w:numId="9">
    <w:abstractNumId w:val="11"/>
  </w:num>
  <w:num w:numId="10">
    <w:abstractNumId w:val="9"/>
  </w:num>
  <w:num w:numId="11">
    <w:abstractNumId w:val="8"/>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C73"/>
    <w:rsid w:val="00012E85"/>
    <w:rsid w:val="000576D8"/>
    <w:rsid w:val="00091BA8"/>
    <w:rsid w:val="000B4F80"/>
    <w:rsid w:val="000C0D8F"/>
    <w:rsid w:val="000D04BB"/>
    <w:rsid w:val="00163FA6"/>
    <w:rsid w:val="00184F22"/>
    <w:rsid w:val="00197EB2"/>
    <w:rsid w:val="001B6E69"/>
    <w:rsid w:val="001C0E3D"/>
    <w:rsid w:val="001C28B7"/>
    <w:rsid w:val="001D07CA"/>
    <w:rsid w:val="001E0873"/>
    <w:rsid w:val="001E6649"/>
    <w:rsid w:val="0024218A"/>
    <w:rsid w:val="00244252"/>
    <w:rsid w:val="00245C1D"/>
    <w:rsid w:val="00254785"/>
    <w:rsid w:val="00271BCB"/>
    <w:rsid w:val="0029609E"/>
    <w:rsid w:val="002B1955"/>
    <w:rsid w:val="002B6340"/>
    <w:rsid w:val="002D7D1A"/>
    <w:rsid w:val="002E0901"/>
    <w:rsid w:val="00304E31"/>
    <w:rsid w:val="00310FD1"/>
    <w:rsid w:val="0036154C"/>
    <w:rsid w:val="00363306"/>
    <w:rsid w:val="003633DC"/>
    <w:rsid w:val="00395DA2"/>
    <w:rsid w:val="003C78E4"/>
    <w:rsid w:val="00420AFC"/>
    <w:rsid w:val="004360DC"/>
    <w:rsid w:val="00461C7A"/>
    <w:rsid w:val="00484A50"/>
    <w:rsid w:val="004F6F97"/>
    <w:rsid w:val="00582678"/>
    <w:rsid w:val="005953FE"/>
    <w:rsid w:val="005A26FD"/>
    <w:rsid w:val="005F4C40"/>
    <w:rsid w:val="005F64E7"/>
    <w:rsid w:val="00614C5E"/>
    <w:rsid w:val="00655ACA"/>
    <w:rsid w:val="006915D3"/>
    <w:rsid w:val="006E13C3"/>
    <w:rsid w:val="006E25E3"/>
    <w:rsid w:val="006F3A39"/>
    <w:rsid w:val="006F5A63"/>
    <w:rsid w:val="00714D54"/>
    <w:rsid w:val="00716C01"/>
    <w:rsid w:val="007B2E2B"/>
    <w:rsid w:val="007E2F94"/>
    <w:rsid w:val="007E7F6F"/>
    <w:rsid w:val="008613E3"/>
    <w:rsid w:val="008A179F"/>
    <w:rsid w:val="008C2C6D"/>
    <w:rsid w:val="008E3315"/>
    <w:rsid w:val="008E4C6E"/>
    <w:rsid w:val="008E779C"/>
    <w:rsid w:val="00900623"/>
    <w:rsid w:val="00904C2C"/>
    <w:rsid w:val="00907C73"/>
    <w:rsid w:val="00916BC0"/>
    <w:rsid w:val="00923451"/>
    <w:rsid w:val="00995037"/>
    <w:rsid w:val="009D51F4"/>
    <w:rsid w:val="009E68D7"/>
    <w:rsid w:val="00A24560"/>
    <w:rsid w:val="00A55C7B"/>
    <w:rsid w:val="00AB45CD"/>
    <w:rsid w:val="00AC31F3"/>
    <w:rsid w:val="00AD62F6"/>
    <w:rsid w:val="00B650C7"/>
    <w:rsid w:val="00B81E3C"/>
    <w:rsid w:val="00B97584"/>
    <w:rsid w:val="00BE518D"/>
    <w:rsid w:val="00C55E67"/>
    <w:rsid w:val="00C616A8"/>
    <w:rsid w:val="00CF083A"/>
    <w:rsid w:val="00CF5834"/>
    <w:rsid w:val="00D2303C"/>
    <w:rsid w:val="00D33B6D"/>
    <w:rsid w:val="00D9394F"/>
    <w:rsid w:val="00DD4CB1"/>
    <w:rsid w:val="00E1719F"/>
    <w:rsid w:val="00E20057"/>
    <w:rsid w:val="00E208B9"/>
    <w:rsid w:val="00E2694F"/>
    <w:rsid w:val="00E44317"/>
    <w:rsid w:val="00E46EBB"/>
    <w:rsid w:val="00E528A9"/>
    <w:rsid w:val="00E73B91"/>
    <w:rsid w:val="00EB3493"/>
    <w:rsid w:val="00EC246A"/>
    <w:rsid w:val="00ED36D5"/>
    <w:rsid w:val="00ED51E1"/>
    <w:rsid w:val="00EF263C"/>
    <w:rsid w:val="00EF630E"/>
    <w:rsid w:val="00F15518"/>
    <w:rsid w:val="00F276D1"/>
    <w:rsid w:val="00F666B7"/>
    <w:rsid w:val="00F72B30"/>
    <w:rsid w:val="00FE6A8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931013"/>
  <w15:chartTrackingRefBased/>
  <w15:docId w15:val="{5AD8846F-E2DC-418C-863B-8682CFB7C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uv3um">
    <w:name w:val="uv3um"/>
    <w:basedOn w:val="Policepardfaut"/>
    <w:rsid w:val="00907C73"/>
  </w:style>
  <w:style w:type="character" w:styleId="lev">
    <w:name w:val="Strong"/>
    <w:basedOn w:val="Policepardfaut"/>
    <w:uiPriority w:val="22"/>
    <w:qFormat/>
    <w:rsid w:val="00907C73"/>
    <w:rPr>
      <w:b/>
      <w:bCs/>
    </w:rPr>
  </w:style>
  <w:style w:type="paragraph" w:styleId="Paragraphedeliste">
    <w:name w:val="List Paragraph"/>
    <w:basedOn w:val="Normal"/>
    <w:uiPriority w:val="34"/>
    <w:qFormat/>
    <w:rsid w:val="00EB3493"/>
    <w:pPr>
      <w:ind w:left="720"/>
      <w:contextualSpacing/>
    </w:pPr>
  </w:style>
  <w:style w:type="paragraph" w:styleId="Notedebasdepage">
    <w:name w:val="footnote text"/>
    <w:basedOn w:val="Normal"/>
    <w:link w:val="NotedebasdepageCar"/>
    <w:uiPriority w:val="99"/>
    <w:semiHidden/>
    <w:unhideWhenUsed/>
    <w:rsid w:val="00EC246A"/>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EC246A"/>
    <w:rPr>
      <w:sz w:val="20"/>
      <w:szCs w:val="20"/>
    </w:rPr>
  </w:style>
  <w:style w:type="character" w:styleId="Appelnotedebasdep">
    <w:name w:val="footnote reference"/>
    <w:basedOn w:val="Policepardfaut"/>
    <w:uiPriority w:val="99"/>
    <w:semiHidden/>
    <w:unhideWhenUsed/>
    <w:rsid w:val="00EC246A"/>
    <w:rPr>
      <w:vertAlign w:val="superscript"/>
    </w:rPr>
  </w:style>
  <w:style w:type="paragraph" w:styleId="NormalWeb">
    <w:name w:val="Normal (Web)"/>
    <w:basedOn w:val="Normal"/>
    <w:uiPriority w:val="99"/>
    <w:semiHidden/>
    <w:unhideWhenUsed/>
    <w:rsid w:val="00254785"/>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En-tte">
    <w:name w:val="header"/>
    <w:basedOn w:val="Normal"/>
    <w:link w:val="En-tteCar"/>
    <w:uiPriority w:val="99"/>
    <w:unhideWhenUsed/>
    <w:rsid w:val="00B97584"/>
    <w:pPr>
      <w:tabs>
        <w:tab w:val="center" w:pos="4536"/>
        <w:tab w:val="right" w:pos="9072"/>
      </w:tabs>
      <w:spacing w:after="0" w:line="240" w:lineRule="auto"/>
    </w:pPr>
  </w:style>
  <w:style w:type="character" w:customStyle="1" w:styleId="En-tteCar">
    <w:name w:val="En-tête Car"/>
    <w:basedOn w:val="Policepardfaut"/>
    <w:link w:val="En-tte"/>
    <w:uiPriority w:val="99"/>
    <w:rsid w:val="00B97584"/>
  </w:style>
  <w:style w:type="paragraph" w:styleId="Pieddepage">
    <w:name w:val="footer"/>
    <w:basedOn w:val="Normal"/>
    <w:link w:val="PieddepageCar"/>
    <w:uiPriority w:val="99"/>
    <w:unhideWhenUsed/>
    <w:rsid w:val="00B9758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97584"/>
  </w:style>
  <w:style w:type="table" w:styleId="Grilledutableau">
    <w:name w:val="Table Grid"/>
    <w:basedOn w:val="TableauNormal"/>
    <w:uiPriority w:val="39"/>
    <w:rsid w:val="00F15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tionintense">
    <w:name w:val="Intense Quote"/>
    <w:basedOn w:val="Normal"/>
    <w:next w:val="Normal"/>
    <w:link w:val="CitationintenseCar"/>
    <w:uiPriority w:val="30"/>
    <w:qFormat/>
    <w:rsid w:val="001D07CA"/>
    <w:pPr>
      <w:pBdr>
        <w:top w:val="single" w:sz="4" w:space="10" w:color="5B9BD5" w:themeColor="accent1"/>
        <w:bottom w:val="single" w:sz="4" w:space="10" w:color="5B9BD5" w:themeColor="accent1"/>
      </w:pBdr>
      <w:bidi/>
      <w:spacing w:before="360" w:after="360" w:line="276" w:lineRule="auto"/>
      <w:ind w:left="864" w:right="864"/>
      <w:jc w:val="center"/>
    </w:pPr>
    <w:rPr>
      <w:i/>
      <w:iCs/>
      <w:color w:val="5B9BD5" w:themeColor="accent1"/>
      <w:lang w:val="en-US"/>
    </w:rPr>
  </w:style>
  <w:style w:type="character" w:customStyle="1" w:styleId="CitationintenseCar">
    <w:name w:val="Citation intense Car"/>
    <w:basedOn w:val="Policepardfaut"/>
    <w:link w:val="Citationintense"/>
    <w:uiPriority w:val="30"/>
    <w:rsid w:val="001D07CA"/>
    <w:rPr>
      <w:i/>
      <w:iCs/>
      <w:color w:val="5B9BD5" w:themeColor="accent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45400">
      <w:bodyDiv w:val="1"/>
      <w:marLeft w:val="0"/>
      <w:marRight w:val="0"/>
      <w:marTop w:val="0"/>
      <w:marBottom w:val="0"/>
      <w:divBdr>
        <w:top w:val="none" w:sz="0" w:space="0" w:color="auto"/>
        <w:left w:val="none" w:sz="0" w:space="0" w:color="auto"/>
        <w:bottom w:val="none" w:sz="0" w:space="0" w:color="auto"/>
        <w:right w:val="none" w:sz="0" w:space="0" w:color="auto"/>
      </w:divBdr>
      <w:divsChild>
        <w:div w:id="1733116207">
          <w:marLeft w:val="0"/>
          <w:marRight w:val="0"/>
          <w:marTop w:val="0"/>
          <w:marBottom w:val="0"/>
          <w:divBdr>
            <w:top w:val="none" w:sz="0" w:space="0" w:color="auto"/>
            <w:left w:val="none" w:sz="0" w:space="0" w:color="auto"/>
            <w:bottom w:val="none" w:sz="0" w:space="0" w:color="auto"/>
            <w:right w:val="none" w:sz="0" w:space="0" w:color="auto"/>
          </w:divBdr>
        </w:div>
        <w:div w:id="901988982">
          <w:marLeft w:val="0"/>
          <w:marRight w:val="0"/>
          <w:marTop w:val="0"/>
          <w:marBottom w:val="0"/>
          <w:divBdr>
            <w:top w:val="none" w:sz="0" w:space="0" w:color="auto"/>
            <w:left w:val="none" w:sz="0" w:space="0" w:color="auto"/>
            <w:bottom w:val="none" w:sz="0" w:space="0" w:color="auto"/>
            <w:right w:val="none" w:sz="0" w:space="0" w:color="auto"/>
          </w:divBdr>
        </w:div>
        <w:div w:id="1102527624">
          <w:marLeft w:val="0"/>
          <w:marRight w:val="0"/>
          <w:marTop w:val="0"/>
          <w:marBottom w:val="0"/>
          <w:divBdr>
            <w:top w:val="none" w:sz="0" w:space="0" w:color="auto"/>
            <w:left w:val="none" w:sz="0" w:space="0" w:color="auto"/>
            <w:bottom w:val="none" w:sz="0" w:space="0" w:color="auto"/>
            <w:right w:val="none" w:sz="0" w:space="0" w:color="auto"/>
          </w:divBdr>
        </w:div>
        <w:div w:id="890268639">
          <w:marLeft w:val="0"/>
          <w:marRight w:val="0"/>
          <w:marTop w:val="0"/>
          <w:marBottom w:val="0"/>
          <w:divBdr>
            <w:top w:val="none" w:sz="0" w:space="0" w:color="auto"/>
            <w:left w:val="none" w:sz="0" w:space="0" w:color="auto"/>
            <w:bottom w:val="none" w:sz="0" w:space="0" w:color="auto"/>
            <w:right w:val="none" w:sz="0" w:space="0" w:color="auto"/>
          </w:divBdr>
        </w:div>
        <w:div w:id="2042777773">
          <w:marLeft w:val="0"/>
          <w:marRight w:val="0"/>
          <w:marTop w:val="0"/>
          <w:marBottom w:val="0"/>
          <w:divBdr>
            <w:top w:val="none" w:sz="0" w:space="0" w:color="auto"/>
            <w:left w:val="none" w:sz="0" w:space="0" w:color="auto"/>
            <w:bottom w:val="none" w:sz="0" w:space="0" w:color="auto"/>
            <w:right w:val="none" w:sz="0" w:space="0" w:color="auto"/>
          </w:divBdr>
        </w:div>
        <w:div w:id="538473428">
          <w:marLeft w:val="0"/>
          <w:marRight w:val="0"/>
          <w:marTop w:val="0"/>
          <w:marBottom w:val="0"/>
          <w:divBdr>
            <w:top w:val="none" w:sz="0" w:space="0" w:color="auto"/>
            <w:left w:val="none" w:sz="0" w:space="0" w:color="auto"/>
            <w:bottom w:val="none" w:sz="0" w:space="0" w:color="auto"/>
            <w:right w:val="none" w:sz="0" w:space="0" w:color="auto"/>
          </w:divBdr>
        </w:div>
        <w:div w:id="676231011">
          <w:marLeft w:val="0"/>
          <w:marRight w:val="0"/>
          <w:marTop w:val="0"/>
          <w:marBottom w:val="0"/>
          <w:divBdr>
            <w:top w:val="none" w:sz="0" w:space="0" w:color="auto"/>
            <w:left w:val="none" w:sz="0" w:space="0" w:color="auto"/>
            <w:bottom w:val="none" w:sz="0" w:space="0" w:color="auto"/>
            <w:right w:val="none" w:sz="0" w:space="0" w:color="auto"/>
          </w:divBdr>
        </w:div>
        <w:div w:id="1126465379">
          <w:marLeft w:val="0"/>
          <w:marRight w:val="0"/>
          <w:marTop w:val="0"/>
          <w:marBottom w:val="0"/>
          <w:divBdr>
            <w:top w:val="none" w:sz="0" w:space="0" w:color="auto"/>
            <w:left w:val="none" w:sz="0" w:space="0" w:color="auto"/>
            <w:bottom w:val="none" w:sz="0" w:space="0" w:color="auto"/>
            <w:right w:val="none" w:sz="0" w:space="0" w:color="auto"/>
          </w:divBdr>
        </w:div>
        <w:div w:id="840511567">
          <w:marLeft w:val="0"/>
          <w:marRight w:val="0"/>
          <w:marTop w:val="0"/>
          <w:marBottom w:val="0"/>
          <w:divBdr>
            <w:top w:val="none" w:sz="0" w:space="0" w:color="auto"/>
            <w:left w:val="none" w:sz="0" w:space="0" w:color="auto"/>
            <w:bottom w:val="none" w:sz="0" w:space="0" w:color="auto"/>
            <w:right w:val="none" w:sz="0" w:space="0" w:color="auto"/>
          </w:divBdr>
        </w:div>
        <w:div w:id="1872257956">
          <w:marLeft w:val="0"/>
          <w:marRight w:val="0"/>
          <w:marTop w:val="0"/>
          <w:marBottom w:val="0"/>
          <w:divBdr>
            <w:top w:val="none" w:sz="0" w:space="0" w:color="auto"/>
            <w:left w:val="none" w:sz="0" w:space="0" w:color="auto"/>
            <w:bottom w:val="none" w:sz="0" w:space="0" w:color="auto"/>
            <w:right w:val="none" w:sz="0" w:space="0" w:color="auto"/>
          </w:divBdr>
        </w:div>
        <w:div w:id="1097292345">
          <w:marLeft w:val="0"/>
          <w:marRight w:val="0"/>
          <w:marTop w:val="0"/>
          <w:marBottom w:val="0"/>
          <w:divBdr>
            <w:top w:val="none" w:sz="0" w:space="0" w:color="auto"/>
            <w:left w:val="none" w:sz="0" w:space="0" w:color="auto"/>
            <w:bottom w:val="none" w:sz="0" w:space="0" w:color="auto"/>
            <w:right w:val="none" w:sz="0" w:space="0" w:color="auto"/>
          </w:divBdr>
        </w:div>
        <w:div w:id="1634872954">
          <w:marLeft w:val="0"/>
          <w:marRight w:val="0"/>
          <w:marTop w:val="0"/>
          <w:marBottom w:val="0"/>
          <w:divBdr>
            <w:top w:val="none" w:sz="0" w:space="0" w:color="auto"/>
            <w:left w:val="none" w:sz="0" w:space="0" w:color="auto"/>
            <w:bottom w:val="none" w:sz="0" w:space="0" w:color="auto"/>
            <w:right w:val="none" w:sz="0" w:space="0" w:color="auto"/>
          </w:divBdr>
        </w:div>
        <w:div w:id="245189265">
          <w:marLeft w:val="0"/>
          <w:marRight w:val="0"/>
          <w:marTop w:val="0"/>
          <w:marBottom w:val="0"/>
          <w:divBdr>
            <w:top w:val="none" w:sz="0" w:space="0" w:color="auto"/>
            <w:left w:val="none" w:sz="0" w:space="0" w:color="auto"/>
            <w:bottom w:val="none" w:sz="0" w:space="0" w:color="auto"/>
            <w:right w:val="none" w:sz="0" w:space="0" w:color="auto"/>
          </w:divBdr>
        </w:div>
        <w:div w:id="1206794687">
          <w:marLeft w:val="0"/>
          <w:marRight w:val="0"/>
          <w:marTop w:val="0"/>
          <w:marBottom w:val="0"/>
          <w:divBdr>
            <w:top w:val="none" w:sz="0" w:space="0" w:color="auto"/>
            <w:left w:val="none" w:sz="0" w:space="0" w:color="auto"/>
            <w:bottom w:val="none" w:sz="0" w:space="0" w:color="auto"/>
            <w:right w:val="none" w:sz="0" w:space="0" w:color="auto"/>
          </w:divBdr>
        </w:div>
        <w:div w:id="2081361739">
          <w:marLeft w:val="0"/>
          <w:marRight w:val="0"/>
          <w:marTop w:val="0"/>
          <w:marBottom w:val="0"/>
          <w:divBdr>
            <w:top w:val="none" w:sz="0" w:space="0" w:color="auto"/>
            <w:left w:val="none" w:sz="0" w:space="0" w:color="auto"/>
            <w:bottom w:val="none" w:sz="0" w:space="0" w:color="auto"/>
            <w:right w:val="none" w:sz="0" w:space="0" w:color="auto"/>
          </w:divBdr>
        </w:div>
        <w:div w:id="1158183381">
          <w:marLeft w:val="0"/>
          <w:marRight w:val="0"/>
          <w:marTop w:val="0"/>
          <w:marBottom w:val="0"/>
          <w:divBdr>
            <w:top w:val="none" w:sz="0" w:space="0" w:color="auto"/>
            <w:left w:val="none" w:sz="0" w:space="0" w:color="auto"/>
            <w:bottom w:val="none" w:sz="0" w:space="0" w:color="auto"/>
            <w:right w:val="none" w:sz="0" w:space="0" w:color="auto"/>
          </w:divBdr>
        </w:div>
        <w:div w:id="180895067">
          <w:marLeft w:val="0"/>
          <w:marRight w:val="0"/>
          <w:marTop w:val="0"/>
          <w:marBottom w:val="0"/>
          <w:divBdr>
            <w:top w:val="none" w:sz="0" w:space="0" w:color="auto"/>
            <w:left w:val="none" w:sz="0" w:space="0" w:color="auto"/>
            <w:bottom w:val="none" w:sz="0" w:space="0" w:color="auto"/>
            <w:right w:val="none" w:sz="0" w:space="0" w:color="auto"/>
          </w:divBdr>
        </w:div>
        <w:div w:id="1959870674">
          <w:marLeft w:val="0"/>
          <w:marRight w:val="0"/>
          <w:marTop w:val="0"/>
          <w:marBottom w:val="0"/>
          <w:divBdr>
            <w:top w:val="none" w:sz="0" w:space="0" w:color="auto"/>
            <w:left w:val="none" w:sz="0" w:space="0" w:color="auto"/>
            <w:bottom w:val="none" w:sz="0" w:space="0" w:color="auto"/>
            <w:right w:val="none" w:sz="0" w:space="0" w:color="auto"/>
          </w:divBdr>
        </w:div>
        <w:div w:id="1602645790">
          <w:marLeft w:val="0"/>
          <w:marRight w:val="0"/>
          <w:marTop w:val="0"/>
          <w:marBottom w:val="0"/>
          <w:divBdr>
            <w:top w:val="none" w:sz="0" w:space="0" w:color="auto"/>
            <w:left w:val="none" w:sz="0" w:space="0" w:color="auto"/>
            <w:bottom w:val="none" w:sz="0" w:space="0" w:color="auto"/>
            <w:right w:val="none" w:sz="0" w:space="0" w:color="auto"/>
          </w:divBdr>
        </w:div>
      </w:divsChild>
    </w:div>
    <w:div w:id="31805232">
      <w:bodyDiv w:val="1"/>
      <w:marLeft w:val="0"/>
      <w:marRight w:val="0"/>
      <w:marTop w:val="0"/>
      <w:marBottom w:val="0"/>
      <w:divBdr>
        <w:top w:val="none" w:sz="0" w:space="0" w:color="auto"/>
        <w:left w:val="none" w:sz="0" w:space="0" w:color="auto"/>
        <w:bottom w:val="none" w:sz="0" w:space="0" w:color="auto"/>
        <w:right w:val="none" w:sz="0" w:space="0" w:color="auto"/>
      </w:divBdr>
    </w:div>
    <w:div w:id="809907266">
      <w:bodyDiv w:val="1"/>
      <w:marLeft w:val="0"/>
      <w:marRight w:val="0"/>
      <w:marTop w:val="0"/>
      <w:marBottom w:val="0"/>
      <w:divBdr>
        <w:top w:val="none" w:sz="0" w:space="0" w:color="auto"/>
        <w:left w:val="none" w:sz="0" w:space="0" w:color="auto"/>
        <w:bottom w:val="none" w:sz="0" w:space="0" w:color="auto"/>
        <w:right w:val="none" w:sz="0" w:space="0" w:color="auto"/>
      </w:divBdr>
      <w:divsChild>
        <w:div w:id="1942108647">
          <w:marLeft w:val="0"/>
          <w:marRight w:val="0"/>
          <w:marTop w:val="0"/>
          <w:marBottom w:val="0"/>
          <w:divBdr>
            <w:top w:val="none" w:sz="0" w:space="0" w:color="auto"/>
            <w:left w:val="none" w:sz="0" w:space="0" w:color="auto"/>
            <w:bottom w:val="none" w:sz="0" w:space="0" w:color="auto"/>
            <w:right w:val="none" w:sz="0" w:space="0" w:color="auto"/>
          </w:divBdr>
          <w:divsChild>
            <w:div w:id="2144154741">
              <w:marLeft w:val="0"/>
              <w:marRight w:val="0"/>
              <w:marTop w:val="0"/>
              <w:marBottom w:val="0"/>
              <w:divBdr>
                <w:top w:val="none" w:sz="0" w:space="0" w:color="auto"/>
                <w:left w:val="none" w:sz="0" w:space="0" w:color="auto"/>
                <w:bottom w:val="none" w:sz="0" w:space="0" w:color="auto"/>
                <w:right w:val="none" w:sz="0" w:space="0" w:color="auto"/>
              </w:divBdr>
            </w:div>
            <w:div w:id="2046248542">
              <w:marLeft w:val="0"/>
              <w:marRight w:val="0"/>
              <w:marTop w:val="0"/>
              <w:marBottom w:val="0"/>
              <w:divBdr>
                <w:top w:val="none" w:sz="0" w:space="0" w:color="auto"/>
                <w:left w:val="none" w:sz="0" w:space="0" w:color="auto"/>
                <w:bottom w:val="none" w:sz="0" w:space="0" w:color="auto"/>
                <w:right w:val="none" w:sz="0" w:space="0" w:color="auto"/>
              </w:divBdr>
            </w:div>
            <w:div w:id="732318663">
              <w:marLeft w:val="0"/>
              <w:marRight w:val="0"/>
              <w:marTop w:val="0"/>
              <w:marBottom w:val="0"/>
              <w:divBdr>
                <w:top w:val="none" w:sz="0" w:space="0" w:color="auto"/>
                <w:left w:val="none" w:sz="0" w:space="0" w:color="auto"/>
                <w:bottom w:val="none" w:sz="0" w:space="0" w:color="auto"/>
                <w:right w:val="none" w:sz="0" w:space="0" w:color="auto"/>
              </w:divBdr>
            </w:div>
            <w:div w:id="513763939">
              <w:marLeft w:val="0"/>
              <w:marRight w:val="0"/>
              <w:marTop w:val="0"/>
              <w:marBottom w:val="0"/>
              <w:divBdr>
                <w:top w:val="none" w:sz="0" w:space="0" w:color="auto"/>
                <w:left w:val="none" w:sz="0" w:space="0" w:color="auto"/>
                <w:bottom w:val="none" w:sz="0" w:space="0" w:color="auto"/>
                <w:right w:val="none" w:sz="0" w:space="0" w:color="auto"/>
              </w:divBdr>
            </w:div>
            <w:div w:id="305821973">
              <w:marLeft w:val="0"/>
              <w:marRight w:val="0"/>
              <w:marTop w:val="0"/>
              <w:marBottom w:val="0"/>
              <w:divBdr>
                <w:top w:val="none" w:sz="0" w:space="0" w:color="auto"/>
                <w:left w:val="none" w:sz="0" w:space="0" w:color="auto"/>
                <w:bottom w:val="none" w:sz="0" w:space="0" w:color="auto"/>
                <w:right w:val="none" w:sz="0" w:space="0" w:color="auto"/>
              </w:divBdr>
            </w:div>
            <w:div w:id="1439377027">
              <w:marLeft w:val="0"/>
              <w:marRight w:val="0"/>
              <w:marTop w:val="0"/>
              <w:marBottom w:val="0"/>
              <w:divBdr>
                <w:top w:val="none" w:sz="0" w:space="0" w:color="auto"/>
                <w:left w:val="none" w:sz="0" w:space="0" w:color="auto"/>
                <w:bottom w:val="none" w:sz="0" w:space="0" w:color="auto"/>
                <w:right w:val="none" w:sz="0" w:space="0" w:color="auto"/>
              </w:divBdr>
            </w:div>
            <w:div w:id="2090493622">
              <w:marLeft w:val="0"/>
              <w:marRight w:val="0"/>
              <w:marTop w:val="0"/>
              <w:marBottom w:val="0"/>
              <w:divBdr>
                <w:top w:val="none" w:sz="0" w:space="0" w:color="auto"/>
                <w:left w:val="none" w:sz="0" w:space="0" w:color="auto"/>
                <w:bottom w:val="none" w:sz="0" w:space="0" w:color="auto"/>
                <w:right w:val="none" w:sz="0" w:space="0" w:color="auto"/>
              </w:divBdr>
            </w:div>
            <w:div w:id="2024815637">
              <w:marLeft w:val="0"/>
              <w:marRight w:val="0"/>
              <w:marTop w:val="0"/>
              <w:marBottom w:val="0"/>
              <w:divBdr>
                <w:top w:val="none" w:sz="0" w:space="0" w:color="auto"/>
                <w:left w:val="none" w:sz="0" w:space="0" w:color="auto"/>
                <w:bottom w:val="none" w:sz="0" w:space="0" w:color="auto"/>
                <w:right w:val="none" w:sz="0" w:space="0" w:color="auto"/>
              </w:divBdr>
            </w:div>
            <w:div w:id="2047024590">
              <w:marLeft w:val="0"/>
              <w:marRight w:val="0"/>
              <w:marTop w:val="0"/>
              <w:marBottom w:val="0"/>
              <w:divBdr>
                <w:top w:val="none" w:sz="0" w:space="0" w:color="auto"/>
                <w:left w:val="none" w:sz="0" w:space="0" w:color="auto"/>
                <w:bottom w:val="none" w:sz="0" w:space="0" w:color="auto"/>
                <w:right w:val="none" w:sz="0" w:space="0" w:color="auto"/>
              </w:divBdr>
            </w:div>
            <w:div w:id="2112313265">
              <w:marLeft w:val="0"/>
              <w:marRight w:val="0"/>
              <w:marTop w:val="0"/>
              <w:marBottom w:val="0"/>
              <w:divBdr>
                <w:top w:val="none" w:sz="0" w:space="0" w:color="auto"/>
                <w:left w:val="none" w:sz="0" w:space="0" w:color="auto"/>
                <w:bottom w:val="none" w:sz="0" w:space="0" w:color="auto"/>
                <w:right w:val="none" w:sz="0" w:space="0" w:color="auto"/>
              </w:divBdr>
            </w:div>
            <w:div w:id="1376655107">
              <w:marLeft w:val="0"/>
              <w:marRight w:val="0"/>
              <w:marTop w:val="0"/>
              <w:marBottom w:val="0"/>
              <w:divBdr>
                <w:top w:val="none" w:sz="0" w:space="0" w:color="auto"/>
                <w:left w:val="none" w:sz="0" w:space="0" w:color="auto"/>
                <w:bottom w:val="none" w:sz="0" w:space="0" w:color="auto"/>
                <w:right w:val="none" w:sz="0" w:space="0" w:color="auto"/>
              </w:divBdr>
            </w:div>
            <w:div w:id="1354527260">
              <w:marLeft w:val="0"/>
              <w:marRight w:val="0"/>
              <w:marTop w:val="0"/>
              <w:marBottom w:val="0"/>
              <w:divBdr>
                <w:top w:val="none" w:sz="0" w:space="0" w:color="auto"/>
                <w:left w:val="none" w:sz="0" w:space="0" w:color="auto"/>
                <w:bottom w:val="none" w:sz="0" w:space="0" w:color="auto"/>
                <w:right w:val="none" w:sz="0" w:space="0" w:color="auto"/>
              </w:divBdr>
            </w:div>
            <w:div w:id="1362441164">
              <w:marLeft w:val="0"/>
              <w:marRight w:val="0"/>
              <w:marTop w:val="0"/>
              <w:marBottom w:val="0"/>
              <w:divBdr>
                <w:top w:val="none" w:sz="0" w:space="0" w:color="auto"/>
                <w:left w:val="none" w:sz="0" w:space="0" w:color="auto"/>
                <w:bottom w:val="none" w:sz="0" w:space="0" w:color="auto"/>
                <w:right w:val="none" w:sz="0" w:space="0" w:color="auto"/>
              </w:divBdr>
            </w:div>
            <w:div w:id="656763447">
              <w:marLeft w:val="0"/>
              <w:marRight w:val="0"/>
              <w:marTop w:val="0"/>
              <w:marBottom w:val="0"/>
              <w:divBdr>
                <w:top w:val="none" w:sz="0" w:space="0" w:color="auto"/>
                <w:left w:val="none" w:sz="0" w:space="0" w:color="auto"/>
                <w:bottom w:val="none" w:sz="0" w:space="0" w:color="auto"/>
                <w:right w:val="none" w:sz="0" w:space="0" w:color="auto"/>
              </w:divBdr>
            </w:div>
            <w:div w:id="1940327532">
              <w:marLeft w:val="0"/>
              <w:marRight w:val="0"/>
              <w:marTop w:val="0"/>
              <w:marBottom w:val="0"/>
              <w:divBdr>
                <w:top w:val="none" w:sz="0" w:space="0" w:color="auto"/>
                <w:left w:val="none" w:sz="0" w:space="0" w:color="auto"/>
                <w:bottom w:val="none" w:sz="0" w:space="0" w:color="auto"/>
                <w:right w:val="none" w:sz="0" w:space="0" w:color="auto"/>
              </w:divBdr>
            </w:div>
            <w:div w:id="599222768">
              <w:marLeft w:val="0"/>
              <w:marRight w:val="0"/>
              <w:marTop w:val="0"/>
              <w:marBottom w:val="0"/>
              <w:divBdr>
                <w:top w:val="none" w:sz="0" w:space="0" w:color="auto"/>
                <w:left w:val="none" w:sz="0" w:space="0" w:color="auto"/>
                <w:bottom w:val="none" w:sz="0" w:space="0" w:color="auto"/>
                <w:right w:val="none" w:sz="0" w:space="0" w:color="auto"/>
              </w:divBdr>
            </w:div>
            <w:div w:id="839809386">
              <w:marLeft w:val="0"/>
              <w:marRight w:val="0"/>
              <w:marTop w:val="0"/>
              <w:marBottom w:val="0"/>
              <w:divBdr>
                <w:top w:val="none" w:sz="0" w:space="0" w:color="auto"/>
                <w:left w:val="none" w:sz="0" w:space="0" w:color="auto"/>
                <w:bottom w:val="none" w:sz="0" w:space="0" w:color="auto"/>
                <w:right w:val="none" w:sz="0" w:space="0" w:color="auto"/>
              </w:divBdr>
            </w:div>
          </w:divsChild>
        </w:div>
        <w:div w:id="1822429986">
          <w:marLeft w:val="0"/>
          <w:marRight w:val="0"/>
          <w:marTop w:val="0"/>
          <w:marBottom w:val="0"/>
          <w:divBdr>
            <w:top w:val="none" w:sz="0" w:space="0" w:color="auto"/>
            <w:left w:val="none" w:sz="0" w:space="0" w:color="auto"/>
            <w:bottom w:val="none" w:sz="0" w:space="0" w:color="auto"/>
            <w:right w:val="none" w:sz="0" w:space="0" w:color="auto"/>
          </w:divBdr>
          <w:divsChild>
            <w:div w:id="1594820600">
              <w:marLeft w:val="0"/>
              <w:marRight w:val="0"/>
              <w:marTop w:val="0"/>
              <w:marBottom w:val="0"/>
              <w:divBdr>
                <w:top w:val="none" w:sz="0" w:space="0" w:color="auto"/>
                <w:left w:val="none" w:sz="0" w:space="0" w:color="auto"/>
                <w:bottom w:val="none" w:sz="0" w:space="0" w:color="auto"/>
                <w:right w:val="none" w:sz="0" w:space="0" w:color="auto"/>
              </w:divBdr>
            </w:div>
            <w:div w:id="1232741005">
              <w:marLeft w:val="0"/>
              <w:marRight w:val="0"/>
              <w:marTop w:val="0"/>
              <w:marBottom w:val="0"/>
              <w:divBdr>
                <w:top w:val="none" w:sz="0" w:space="0" w:color="auto"/>
                <w:left w:val="none" w:sz="0" w:space="0" w:color="auto"/>
                <w:bottom w:val="none" w:sz="0" w:space="0" w:color="auto"/>
                <w:right w:val="none" w:sz="0" w:space="0" w:color="auto"/>
              </w:divBdr>
            </w:div>
            <w:div w:id="386076352">
              <w:marLeft w:val="0"/>
              <w:marRight w:val="0"/>
              <w:marTop w:val="0"/>
              <w:marBottom w:val="0"/>
              <w:divBdr>
                <w:top w:val="none" w:sz="0" w:space="0" w:color="auto"/>
                <w:left w:val="none" w:sz="0" w:space="0" w:color="auto"/>
                <w:bottom w:val="none" w:sz="0" w:space="0" w:color="auto"/>
                <w:right w:val="none" w:sz="0" w:space="0" w:color="auto"/>
              </w:divBdr>
            </w:div>
            <w:div w:id="1483233209">
              <w:marLeft w:val="0"/>
              <w:marRight w:val="0"/>
              <w:marTop w:val="0"/>
              <w:marBottom w:val="0"/>
              <w:divBdr>
                <w:top w:val="none" w:sz="0" w:space="0" w:color="auto"/>
                <w:left w:val="none" w:sz="0" w:space="0" w:color="auto"/>
                <w:bottom w:val="none" w:sz="0" w:space="0" w:color="auto"/>
                <w:right w:val="none" w:sz="0" w:space="0" w:color="auto"/>
              </w:divBdr>
            </w:div>
            <w:div w:id="1688169912">
              <w:marLeft w:val="0"/>
              <w:marRight w:val="0"/>
              <w:marTop w:val="0"/>
              <w:marBottom w:val="0"/>
              <w:divBdr>
                <w:top w:val="none" w:sz="0" w:space="0" w:color="auto"/>
                <w:left w:val="none" w:sz="0" w:space="0" w:color="auto"/>
                <w:bottom w:val="none" w:sz="0" w:space="0" w:color="auto"/>
                <w:right w:val="none" w:sz="0" w:space="0" w:color="auto"/>
              </w:divBdr>
            </w:div>
            <w:div w:id="1554729646">
              <w:marLeft w:val="0"/>
              <w:marRight w:val="0"/>
              <w:marTop w:val="0"/>
              <w:marBottom w:val="0"/>
              <w:divBdr>
                <w:top w:val="none" w:sz="0" w:space="0" w:color="auto"/>
                <w:left w:val="none" w:sz="0" w:space="0" w:color="auto"/>
                <w:bottom w:val="none" w:sz="0" w:space="0" w:color="auto"/>
                <w:right w:val="none" w:sz="0" w:space="0" w:color="auto"/>
              </w:divBdr>
            </w:div>
            <w:div w:id="316419630">
              <w:marLeft w:val="0"/>
              <w:marRight w:val="0"/>
              <w:marTop w:val="0"/>
              <w:marBottom w:val="0"/>
              <w:divBdr>
                <w:top w:val="none" w:sz="0" w:space="0" w:color="auto"/>
                <w:left w:val="none" w:sz="0" w:space="0" w:color="auto"/>
                <w:bottom w:val="none" w:sz="0" w:space="0" w:color="auto"/>
                <w:right w:val="none" w:sz="0" w:space="0" w:color="auto"/>
              </w:divBdr>
            </w:div>
            <w:div w:id="854880688">
              <w:marLeft w:val="0"/>
              <w:marRight w:val="0"/>
              <w:marTop w:val="0"/>
              <w:marBottom w:val="0"/>
              <w:divBdr>
                <w:top w:val="none" w:sz="0" w:space="0" w:color="auto"/>
                <w:left w:val="none" w:sz="0" w:space="0" w:color="auto"/>
                <w:bottom w:val="none" w:sz="0" w:space="0" w:color="auto"/>
                <w:right w:val="none" w:sz="0" w:space="0" w:color="auto"/>
              </w:divBdr>
            </w:div>
            <w:div w:id="114058020">
              <w:marLeft w:val="0"/>
              <w:marRight w:val="0"/>
              <w:marTop w:val="0"/>
              <w:marBottom w:val="0"/>
              <w:divBdr>
                <w:top w:val="none" w:sz="0" w:space="0" w:color="auto"/>
                <w:left w:val="none" w:sz="0" w:space="0" w:color="auto"/>
                <w:bottom w:val="none" w:sz="0" w:space="0" w:color="auto"/>
                <w:right w:val="none" w:sz="0" w:space="0" w:color="auto"/>
              </w:divBdr>
            </w:div>
            <w:div w:id="2035500407">
              <w:marLeft w:val="0"/>
              <w:marRight w:val="0"/>
              <w:marTop w:val="0"/>
              <w:marBottom w:val="0"/>
              <w:divBdr>
                <w:top w:val="none" w:sz="0" w:space="0" w:color="auto"/>
                <w:left w:val="none" w:sz="0" w:space="0" w:color="auto"/>
                <w:bottom w:val="none" w:sz="0" w:space="0" w:color="auto"/>
                <w:right w:val="none" w:sz="0" w:space="0" w:color="auto"/>
              </w:divBdr>
            </w:div>
            <w:div w:id="1919509522">
              <w:marLeft w:val="0"/>
              <w:marRight w:val="0"/>
              <w:marTop w:val="0"/>
              <w:marBottom w:val="0"/>
              <w:divBdr>
                <w:top w:val="none" w:sz="0" w:space="0" w:color="auto"/>
                <w:left w:val="none" w:sz="0" w:space="0" w:color="auto"/>
                <w:bottom w:val="none" w:sz="0" w:space="0" w:color="auto"/>
                <w:right w:val="none" w:sz="0" w:space="0" w:color="auto"/>
              </w:divBdr>
            </w:div>
            <w:div w:id="986937457">
              <w:marLeft w:val="0"/>
              <w:marRight w:val="0"/>
              <w:marTop w:val="0"/>
              <w:marBottom w:val="0"/>
              <w:divBdr>
                <w:top w:val="none" w:sz="0" w:space="0" w:color="auto"/>
                <w:left w:val="none" w:sz="0" w:space="0" w:color="auto"/>
                <w:bottom w:val="none" w:sz="0" w:space="0" w:color="auto"/>
                <w:right w:val="none" w:sz="0" w:space="0" w:color="auto"/>
              </w:divBdr>
            </w:div>
            <w:div w:id="681705900">
              <w:marLeft w:val="0"/>
              <w:marRight w:val="0"/>
              <w:marTop w:val="0"/>
              <w:marBottom w:val="0"/>
              <w:divBdr>
                <w:top w:val="none" w:sz="0" w:space="0" w:color="auto"/>
                <w:left w:val="none" w:sz="0" w:space="0" w:color="auto"/>
                <w:bottom w:val="none" w:sz="0" w:space="0" w:color="auto"/>
                <w:right w:val="none" w:sz="0" w:space="0" w:color="auto"/>
              </w:divBdr>
            </w:div>
            <w:div w:id="1003820091">
              <w:marLeft w:val="0"/>
              <w:marRight w:val="0"/>
              <w:marTop w:val="0"/>
              <w:marBottom w:val="0"/>
              <w:divBdr>
                <w:top w:val="none" w:sz="0" w:space="0" w:color="auto"/>
                <w:left w:val="none" w:sz="0" w:space="0" w:color="auto"/>
                <w:bottom w:val="none" w:sz="0" w:space="0" w:color="auto"/>
                <w:right w:val="none" w:sz="0" w:space="0" w:color="auto"/>
              </w:divBdr>
            </w:div>
            <w:div w:id="908226047">
              <w:marLeft w:val="0"/>
              <w:marRight w:val="0"/>
              <w:marTop w:val="0"/>
              <w:marBottom w:val="0"/>
              <w:divBdr>
                <w:top w:val="none" w:sz="0" w:space="0" w:color="auto"/>
                <w:left w:val="none" w:sz="0" w:space="0" w:color="auto"/>
                <w:bottom w:val="none" w:sz="0" w:space="0" w:color="auto"/>
                <w:right w:val="none" w:sz="0" w:space="0" w:color="auto"/>
              </w:divBdr>
            </w:div>
            <w:div w:id="2057578084">
              <w:marLeft w:val="0"/>
              <w:marRight w:val="0"/>
              <w:marTop w:val="0"/>
              <w:marBottom w:val="0"/>
              <w:divBdr>
                <w:top w:val="none" w:sz="0" w:space="0" w:color="auto"/>
                <w:left w:val="none" w:sz="0" w:space="0" w:color="auto"/>
                <w:bottom w:val="none" w:sz="0" w:space="0" w:color="auto"/>
                <w:right w:val="none" w:sz="0" w:space="0" w:color="auto"/>
              </w:divBdr>
            </w:div>
            <w:div w:id="1346444568">
              <w:marLeft w:val="0"/>
              <w:marRight w:val="0"/>
              <w:marTop w:val="0"/>
              <w:marBottom w:val="0"/>
              <w:divBdr>
                <w:top w:val="none" w:sz="0" w:space="0" w:color="auto"/>
                <w:left w:val="none" w:sz="0" w:space="0" w:color="auto"/>
                <w:bottom w:val="none" w:sz="0" w:space="0" w:color="auto"/>
                <w:right w:val="none" w:sz="0" w:space="0" w:color="auto"/>
              </w:divBdr>
            </w:div>
            <w:div w:id="978799435">
              <w:marLeft w:val="0"/>
              <w:marRight w:val="0"/>
              <w:marTop w:val="0"/>
              <w:marBottom w:val="0"/>
              <w:divBdr>
                <w:top w:val="none" w:sz="0" w:space="0" w:color="auto"/>
                <w:left w:val="none" w:sz="0" w:space="0" w:color="auto"/>
                <w:bottom w:val="none" w:sz="0" w:space="0" w:color="auto"/>
                <w:right w:val="none" w:sz="0" w:space="0" w:color="auto"/>
              </w:divBdr>
            </w:div>
            <w:div w:id="714818777">
              <w:marLeft w:val="0"/>
              <w:marRight w:val="0"/>
              <w:marTop w:val="0"/>
              <w:marBottom w:val="0"/>
              <w:divBdr>
                <w:top w:val="none" w:sz="0" w:space="0" w:color="auto"/>
                <w:left w:val="none" w:sz="0" w:space="0" w:color="auto"/>
                <w:bottom w:val="none" w:sz="0" w:space="0" w:color="auto"/>
                <w:right w:val="none" w:sz="0" w:space="0" w:color="auto"/>
              </w:divBdr>
            </w:div>
            <w:div w:id="1388916015">
              <w:marLeft w:val="0"/>
              <w:marRight w:val="0"/>
              <w:marTop w:val="0"/>
              <w:marBottom w:val="0"/>
              <w:divBdr>
                <w:top w:val="none" w:sz="0" w:space="0" w:color="auto"/>
                <w:left w:val="none" w:sz="0" w:space="0" w:color="auto"/>
                <w:bottom w:val="none" w:sz="0" w:space="0" w:color="auto"/>
                <w:right w:val="none" w:sz="0" w:space="0" w:color="auto"/>
              </w:divBdr>
            </w:div>
          </w:divsChild>
        </w:div>
        <w:div w:id="1787961000">
          <w:marLeft w:val="0"/>
          <w:marRight w:val="0"/>
          <w:marTop w:val="0"/>
          <w:marBottom w:val="0"/>
          <w:divBdr>
            <w:top w:val="none" w:sz="0" w:space="0" w:color="auto"/>
            <w:left w:val="none" w:sz="0" w:space="0" w:color="auto"/>
            <w:bottom w:val="none" w:sz="0" w:space="0" w:color="auto"/>
            <w:right w:val="none" w:sz="0" w:space="0" w:color="auto"/>
          </w:divBdr>
          <w:divsChild>
            <w:div w:id="94980270">
              <w:marLeft w:val="0"/>
              <w:marRight w:val="0"/>
              <w:marTop w:val="0"/>
              <w:marBottom w:val="0"/>
              <w:divBdr>
                <w:top w:val="none" w:sz="0" w:space="0" w:color="auto"/>
                <w:left w:val="none" w:sz="0" w:space="0" w:color="auto"/>
                <w:bottom w:val="none" w:sz="0" w:space="0" w:color="auto"/>
                <w:right w:val="none" w:sz="0" w:space="0" w:color="auto"/>
              </w:divBdr>
            </w:div>
            <w:div w:id="1596791079">
              <w:marLeft w:val="0"/>
              <w:marRight w:val="0"/>
              <w:marTop w:val="0"/>
              <w:marBottom w:val="0"/>
              <w:divBdr>
                <w:top w:val="none" w:sz="0" w:space="0" w:color="auto"/>
                <w:left w:val="none" w:sz="0" w:space="0" w:color="auto"/>
                <w:bottom w:val="none" w:sz="0" w:space="0" w:color="auto"/>
                <w:right w:val="none" w:sz="0" w:space="0" w:color="auto"/>
              </w:divBdr>
            </w:div>
            <w:div w:id="78796837">
              <w:marLeft w:val="0"/>
              <w:marRight w:val="0"/>
              <w:marTop w:val="0"/>
              <w:marBottom w:val="0"/>
              <w:divBdr>
                <w:top w:val="none" w:sz="0" w:space="0" w:color="auto"/>
                <w:left w:val="none" w:sz="0" w:space="0" w:color="auto"/>
                <w:bottom w:val="none" w:sz="0" w:space="0" w:color="auto"/>
                <w:right w:val="none" w:sz="0" w:space="0" w:color="auto"/>
              </w:divBdr>
            </w:div>
            <w:div w:id="950163291">
              <w:marLeft w:val="0"/>
              <w:marRight w:val="0"/>
              <w:marTop w:val="0"/>
              <w:marBottom w:val="0"/>
              <w:divBdr>
                <w:top w:val="none" w:sz="0" w:space="0" w:color="auto"/>
                <w:left w:val="none" w:sz="0" w:space="0" w:color="auto"/>
                <w:bottom w:val="none" w:sz="0" w:space="0" w:color="auto"/>
                <w:right w:val="none" w:sz="0" w:space="0" w:color="auto"/>
              </w:divBdr>
            </w:div>
            <w:div w:id="1608925896">
              <w:marLeft w:val="0"/>
              <w:marRight w:val="0"/>
              <w:marTop w:val="0"/>
              <w:marBottom w:val="0"/>
              <w:divBdr>
                <w:top w:val="none" w:sz="0" w:space="0" w:color="auto"/>
                <w:left w:val="none" w:sz="0" w:space="0" w:color="auto"/>
                <w:bottom w:val="none" w:sz="0" w:space="0" w:color="auto"/>
                <w:right w:val="none" w:sz="0" w:space="0" w:color="auto"/>
              </w:divBdr>
            </w:div>
            <w:div w:id="101610305">
              <w:marLeft w:val="0"/>
              <w:marRight w:val="0"/>
              <w:marTop w:val="0"/>
              <w:marBottom w:val="0"/>
              <w:divBdr>
                <w:top w:val="none" w:sz="0" w:space="0" w:color="auto"/>
                <w:left w:val="none" w:sz="0" w:space="0" w:color="auto"/>
                <w:bottom w:val="none" w:sz="0" w:space="0" w:color="auto"/>
                <w:right w:val="none" w:sz="0" w:space="0" w:color="auto"/>
              </w:divBdr>
            </w:div>
            <w:div w:id="1057320554">
              <w:marLeft w:val="0"/>
              <w:marRight w:val="0"/>
              <w:marTop w:val="0"/>
              <w:marBottom w:val="0"/>
              <w:divBdr>
                <w:top w:val="none" w:sz="0" w:space="0" w:color="auto"/>
                <w:left w:val="none" w:sz="0" w:space="0" w:color="auto"/>
                <w:bottom w:val="none" w:sz="0" w:space="0" w:color="auto"/>
                <w:right w:val="none" w:sz="0" w:space="0" w:color="auto"/>
              </w:divBdr>
            </w:div>
            <w:div w:id="25909398">
              <w:marLeft w:val="0"/>
              <w:marRight w:val="0"/>
              <w:marTop w:val="0"/>
              <w:marBottom w:val="0"/>
              <w:divBdr>
                <w:top w:val="none" w:sz="0" w:space="0" w:color="auto"/>
                <w:left w:val="none" w:sz="0" w:space="0" w:color="auto"/>
                <w:bottom w:val="none" w:sz="0" w:space="0" w:color="auto"/>
                <w:right w:val="none" w:sz="0" w:space="0" w:color="auto"/>
              </w:divBdr>
            </w:div>
            <w:div w:id="634944966">
              <w:marLeft w:val="0"/>
              <w:marRight w:val="0"/>
              <w:marTop w:val="0"/>
              <w:marBottom w:val="0"/>
              <w:divBdr>
                <w:top w:val="none" w:sz="0" w:space="0" w:color="auto"/>
                <w:left w:val="none" w:sz="0" w:space="0" w:color="auto"/>
                <w:bottom w:val="none" w:sz="0" w:space="0" w:color="auto"/>
                <w:right w:val="none" w:sz="0" w:space="0" w:color="auto"/>
              </w:divBdr>
            </w:div>
            <w:div w:id="1126393906">
              <w:marLeft w:val="0"/>
              <w:marRight w:val="0"/>
              <w:marTop w:val="0"/>
              <w:marBottom w:val="0"/>
              <w:divBdr>
                <w:top w:val="none" w:sz="0" w:space="0" w:color="auto"/>
                <w:left w:val="none" w:sz="0" w:space="0" w:color="auto"/>
                <w:bottom w:val="none" w:sz="0" w:space="0" w:color="auto"/>
                <w:right w:val="none" w:sz="0" w:space="0" w:color="auto"/>
              </w:divBdr>
            </w:div>
            <w:div w:id="168775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633867">
      <w:bodyDiv w:val="1"/>
      <w:marLeft w:val="0"/>
      <w:marRight w:val="0"/>
      <w:marTop w:val="0"/>
      <w:marBottom w:val="0"/>
      <w:divBdr>
        <w:top w:val="none" w:sz="0" w:space="0" w:color="auto"/>
        <w:left w:val="none" w:sz="0" w:space="0" w:color="auto"/>
        <w:bottom w:val="none" w:sz="0" w:space="0" w:color="auto"/>
        <w:right w:val="none" w:sz="0" w:space="0" w:color="auto"/>
      </w:divBdr>
    </w:div>
    <w:div w:id="1200706650">
      <w:bodyDiv w:val="1"/>
      <w:marLeft w:val="0"/>
      <w:marRight w:val="0"/>
      <w:marTop w:val="0"/>
      <w:marBottom w:val="0"/>
      <w:divBdr>
        <w:top w:val="none" w:sz="0" w:space="0" w:color="auto"/>
        <w:left w:val="none" w:sz="0" w:space="0" w:color="auto"/>
        <w:bottom w:val="none" w:sz="0" w:space="0" w:color="auto"/>
        <w:right w:val="none" w:sz="0" w:space="0" w:color="auto"/>
      </w:divBdr>
      <w:divsChild>
        <w:div w:id="1159266773">
          <w:marLeft w:val="0"/>
          <w:marRight w:val="0"/>
          <w:marTop w:val="0"/>
          <w:marBottom w:val="0"/>
          <w:divBdr>
            <w:top w:val="none" w:sz="0" w:space="0" w:color="auto"/>
            <w:left w:val="none" w:sz="0" w:space="0" w:color="auto"/>
            <w:bottom w:val="none" w:sz="0" w:space="0" w:color="auto"/>
            <w:right w:val="none" w:sz="0" w:space="0" w:color="auto"/>
          </w:divBdr>
        </w:div>
        <w:div w:id="1433041597">
          <w:marLeft w:val="0"/>
          <w:marRight w:val="0"/>
          <w:marTop w:val="0"/>
          <w:marBottom w:val="0"/>
          <w:divBdr>
            <w:top w:val="none" w:sz="0" w:space="0" w:color="auto"/>
            <w:left w:val="none" w:sz="0" w:space="0" w:color="auto"/>
            <w:bottom w:val="none" w:sz="0" w:space="0" w:color="auto"/>
            <w:right w:val="none" w:sz="0" w:space="0" w:color="auto"/>
          </w:divBdr>
        </w:div>
        <w:div w:id="1127551467">
          <w:marLeft w:val="0"/>
          <w:marRight w:val="0"/>
          <w:marTop w:val="0"/>
          <w:marBottom w:val="0"/>
          <w:divBdr>
            <w:top w:val="none" w:sz="0" w:space="0" w:color="auto"/>
            <w:left w:val="none" w:sz="0" w:space="0" w:color="auto"/>
            <w:bottom w:val="none" w:sz="0" w:space="0" w:color="auto"/>
            <w:right w:val="none" w:sz="0" w:space="0" w:color="auto"/>
          </w:divBdr>
        </w:div>
        <w:div w:id="2137865300">
          <w:marLeft w:val="0"/>
          <w:marRight w:val="0"/>
          <w:marTop w:val="0"/>
          <w:marBottom w:val="0"/>
          <w:divBdr>
            <w:top w:val="none" w:sz="0" w:space="0" w:color="auto"/>
            <w:left w:val="none" w:sz="0" w:space="0" w:color="auto"/>
            <w:bottom w:val="none" w:sz="0" w:space="0" w:color="auto"/>
            <w:right w:val="none" w:sz="0" w:space="0" w:color="auto"/>
          </w:divBdr>
        </w:div>
        <w:div w:id="236943113">
          <w:marLeft w:val="0"/>
          <w:marRight w:val="0"/>
          <w:marTop w:val="0"/>
          <w:marBottom w:val="0"/>
          <w:divBdr>
            <w:top w:val="none" w:sz="0" w:space="0" w:color="auto"/>
            <w:left w:val="none" w:sz="0" w:space="0" w:color="auto"/>
            <w:bottom w:val="none" w:sz="0" w:space="0" w:color="auto"/>
            <w:right w:val="none" w:sz="0" w:space="0" w:color="auto"/>
          </w:divBdr>
        </w:div>
        <w:div w:id="1033576992">
          <w:marLeft w:val="0"/>
          <w:marRight w:val="0"/>
          <w:marTop w:val="0"/>
          <w:marBottom w:val="0"/>
          <w:divBdr>
            <w:top w:val="none" w:sz="0" w:space="0" w:color="auto"/>
            <w:left w:val="none" w:sz="0" w:space="0" w:color="auto"/>
            <w:bottom w:val="none" w:sz="0" w:space="0" w:color="auto"/>
            <w:right w:val="none" w:sz="0" w:space="0" w:color="auto"/>
          </w:divBdr>
        </w:div>
        <w:div w:id="949359726">
          <w:marLeft w:val="0"/>
          <w:marRight w:val="0"/>
          <w:marTop w:val="0"/>
          <w:marBottom w:val="0"/>
          <w:divBdr>
            <w:top w:val="none" w:sz="0" w:space="0" w:color="auto"/>
            <w:left w:val="none" w:sz="0" w:space="0" w:color="auto"/>
            <w:bottom w:val="none" w:sz="0" w:space="0" w:color="auto"/>
            <w:right w:val="none" w:sz="0" w:space="0" w:color="auto"/>
          </w:divBdr>
        </w:div>
        <w:div w:id="1060128201">
          <w:marLeft w:val="0"/>
          <w:marRight w:val="0"/>
          <w:marTop w:val="0"/>
          <w:marBottom w:val="0"/>
          <w:divBdr>
            <w:top w:val="none" w:sz="0" w:space="0" w:color="auto"/>
            <w:left w:val="none" w:sz="0" w:space="0" w:color="auto"/>
            <w:bottom w:val="none" w:sz="0" w:space="0" w:color="auto"/>
            <w:right w:val="none" w:sz="0" w:space="0" w:color="auto"/>
          </w:divBdr>
        </w:div>
        <w:div w:id="1580752819">
          <w:marLeft w:val="0"/>
          <w:marRight w:val="0"/>
          <w:marTop w:val="0"/>
          <w:marBottom w:val="0"/>
          <w:divBdr>
            <w:top w:val="none" w:sz="0" w:space="0" w:color="auto"/>
            <w:left w:val="none" w:sz="0" w:space="0" w:color="auto"/>
            <w:bottom w:val="none" w:sz="0" w:space="0" w:color="auto"/>
            <w:right w:val="none" w:sz="0" w:space="0" w:color="auto"/>
          </w:divBdr>
        </w:div>
        <w:div w:id="94332288">
          <w:marLeft w:val="0"/>
          <w:marRight w:val="0"/>
          <w:marTop w:val="0"/>
          <w:marBottom w:val="0"/>
          <w:divBdr>
            <w:top w:val="none" w:sz="0" w:space="0" w:color="auto"/>
            <w:left w:val="none" w:sz="0" w:space="0" w:color="auto"/>
            <w:bottom w:val="none" w:sz="0" w:space="0" w:color="auto"/>
            <w:right w:val="none" w:sz="0" w:space="0" w:color="auto"/>
          </w:divBdr>
        </w:div>
        <w:div w:id="2077164822">
          <w:marLeft w:val="0"/>
          <w:marRight w:val="0"/>
          <w:marTop w:val="0"/>
          <w:marBottom w:val="0"/>
          <w:divBdr>
            <w:top w:val="none" w:sz="0" w:space="0" w:color="auto"/>
            <w:left w:val="none" w:sz="0" w:space="0" w:color="auto"/>
            <w:bottom w:val="none" w:sz="0" w:space="0" w:color="auto"/>
            <w:right w:val="none" w:sz="0" w:space="0" w:color="auto"/>
          </w:divBdr>
        </w:div>
        <w:div w:id="486677850">
          <w:marLeft w:val="0"/>
          <w:marRight w:val="0"/>
          <w:marTop w:val="0"/>
          <w:marBottom w:val="0"/>
          <w:divBdr>
            <w:top w:val="none" w:sz="0" w:space="0" w:color="auto"/>
            <w:left w:val="none" w:sz="0" w:space="0" w:color="auto"/>
            <w:bottom w:val="none" w:sz="0" w:space="0" w:color="auto"/>
            <w:right w:val="none" w:sz="0" w:space="0" w:color="auto"/>
          </w:divBdr>
        </w:div>
        <w:div w:id="369844496">
          <w:marLeft w:val="0"/>
          <w:marRight w:val="0"/>
          <w:marTop w:val="0"/>
          <w:marBottom w:val="0"/>
          <w:divBdr>
            <w:top w:val="none" w:sz="0" w:space="0" w:color="auto"/>
            <w:left w:val="none" w:sz="0" w:space="0" w:color="auto"/>
            <w:bottom w:val="none" w:sz="0" w:space="0" w:color="auto"/>
            <w:right w:val="none" w:sz="0" w:space="0" w:color="auto"/>
          </w:divBdr>
        </w:div>
        <w:div w:id="1397976538">
          <w:marLeft w:val="0"/>
          <w:marRight w:val="0"/>
          <w:marTop w:val="0"/>
          <w:marBottom w:val="0"/>
          <w:divBdr>
            <w:top w:val="none" w:sz="0" w:space="0" w:color="auto"/>
            <w:left w:val="none" w:sz="0" w:space="0" w:color="auto"/>
            <w:bottom w:val="none" w:sz="0" w:space="0" w:color="auto"/>
            <w:right w:val="none" w:sz="0" w:space="0" w:color="auto"/>
          </w:divBdr>
        </w:div>
        <w:div w:id="1797992170">
          <w:marLeft w:val="0"/>
          <w:marRight w:val="0"/>
          <w:marTop w:val="0"/>
          <w:marBottom w:val="0"/>
          <w:divBdr>
            <w:top w:val="none" w:sz="0" w:space="0" w:color="auto"/>
            <w:left w:val="none" w:sz="0" w:space="0" w:color="auto"/>
            <w:bottom w:val="none" w:sz="0" w:space="0" w:color="auto"/>
            <w:right w:val="none" w:sz="0" w:space="0" w:color="auto"/>
          </w:divBdr>
        </w:div>
        <w:div w:id="1387800731">
          <w:marLeft w:val="0"/>
          <w:marRight w:val="0"/>
          <w:marTop w:val="0"/>
          <w:marBottom w:val="0"/>
          <w:divBdr>
            <w:top w:val="none" w:sz="0" w:space="0" w:color="auto"/>
            <w:left w:val="none" w:sz="0" w:space="0" w:color="auto"/>
            <w:bottom w:val="none" w:sz="0" w:space="0" w:color="auto"/>
            <w:right w:val="none" w:sz="0" w:space="0" w:color="auto"/>
          </w:divBdr>
        </w:div>
        <w:div w:id="1665937783">
          <w:marLeft w:val="0"/>
          <w:marRight w:val="0"/>
          <w:marTop w:val="0"/>
          <w:marBottom w:val="0"/>
          <w:divBdr>
            <w:top w:val="none" w:sz="0" w:space="0" w:color="auto"/>
            <w:left w:val="none" w:sz="0" w:space="0" w:color="auto"/>
            <w:bottom w:val="none" w:sz="0" w:space="0" w:color="auto"/>
            <w:right w:val="none" w:sz="0" w:space="0" w:color="auto"/>
          </w:divBdr>
        </w:div>
        <w:div w:id="969747272">
          <w:marLeft w:val="0"/>
          <w:marRight w:val="0"/>
          <w:marTop w:val="0"/>
          <w:marBottom w:val="0"/>
          <w:divBdr>
            <w:top w:val="none" w:sz="0" w:space="0" w:color="auto"/>
            <w:left w:val="none" w:sz="0" w:space="0" w:color="auto"/>
            <w:bottom w:val="none" w:sz="0" w:space="0" w:color="auto"/>
            <w:right w:val="none" w:sz="0" w:space="0" w:color="auto"/>
          </w:divBdr>
        </w:div>
        <w:div w:id="174150130">
          <w:marLeft w:val="0"/>
          <w:marRight w:val="0"/>
          <w:marTop w:val="0"/>
          <w:marBottom w:val="0"/>
          <w:divBdr>
            <w:top w:val="none" w:sz="0" w:space="0" w:color="auto"/>
            <w:left w:val="none" w:sz="0" w:space="0" w:color="auto"/>
            <w:bottom w:val="none" w:sz="0" w:space="0" w:color="auto"/>
            <w:right w:val="none" w:sz="0" w:space="0" w:color="auto"/>
          </w:divBdr>
        </w:div>
        <w:div w:id="1284651093">
          <w:marLeft w:val="0"/>
          <w:marRight w:val="0"/>
          <w:marTop w:val="0"/>
          <w:marBottom w:val="0"/>
          <w:divBdr>
            <w:top w:val="none" w:sz="0" w:space="0" w:color="auto"/>
            <w:left w:val="none" w:sz="0" w:space="0" w:color="auto"/>
            <w:bottom w:val="none" w:sz="0" w:space="0" w:color="auto"/>
            <w:right w:val="none" w:sz="0" w:space="0" w:color="auto"/>
          </w:divBdr>
        </w:div>
        <w:div w:id="1050571606">
          <w:marLeft w:val="0"/>
          <w:marRight w:val="0"/>
          <w:marTop w:val="0"/>
          <w:marBottom w:val="0"/>
          <w:divBdr>
            <w:top w:val="none" w:sz="0" w:space="0" w:color="auto"/>
            <w:left w:val="none" w:sz="0" w:space="0" w:color="auto"/>
            <w:bottom w:val="none" w:sz="0" w:space="0" w:color="auto"/>
            <w:right w:val="none" w:sz="0" w:space="0" w:color="auto"/>
          </w:divBdr>
        </w:div>
        <w:div w:id="1619987701">
          <w:marLeft w:val="0"/>
          <w:marRight w:val="0"/>
          <w:marTop w:val="0"/>
          <w:marBottom w:val="0"/>
          <w:divBdr>
            <w:top w:val="none" w:sz="0" w:space="0" w:color="auto"/>
            <w:left w:val="none" w:sz="0" w:space="0" w:color="auto"/>
            <w:bottom w:val="none" w:sz="0" w:space="0" w:color="auto"/>
            <w:right w:val="none" w:sz="0" w:space="0" w:color="auto"/>
          </w:divBdr>
        </w:div>
        <w:div w:id="642736950">
          <w:marLeft w:val="0"/>
          <w:marRight w:val="0"/>
          <w:marTop w:val="0"/>
          <w:marBottom w:val="0"/>
          <w:divBdr>
            <w:top w:val="none" w:sz="0" w:space="0" w:color="auto"/>
            <w:left w:val="none" w:sz="0" w:space="0" w:color="auto"/>
            <w:bottom w:val="none" w:sz="0" w:space="0" w:color="auto"/>
            <w:right w:val="none" w:sz="0" w:space="0" w:color="auto"/>
          </w:divBdr>
        </w:div>
        <w:div w:id="725564530">
          <w:marLeft w:val="0"/>
          <w:marRight w:val="0"/>
          <w:marTop w:val="0"/>
          <w:marBottom w:val="0"/>
          <w:divBdr>
            <w:top w:val="none" w:sz="0" w:space="0" w:color="auto"/>
            <w:left w:val="none" w:sz="0" w:space="0" w:color="auto"/>
            <w:bottom w:val="none" w:sz="0" w:space="0" w:color="auto"/>
            <w:right w:val="none" w:sz="0" w:space="0" w:color="auto"/>
          </w:divBdr>
        </w:div>
        <w:div w:id="1861626428">
          <w:marLeft w:val="0"/>
          <w:marRight w:val="0"/>
          <w:marTop w:val="0"/>
          <w:marBottom w:val="0"/>
          <w:divBdr>
            <w:top w:val="none" w:sz="0" w:space="0" w:color="auto"/>
            <w:left w:val="none" w:sz="0" w:space="0" w:color="auto"/>
            <w:bottom w:val="none" w:sz="0" w:space="0" w:color="auto"/>
            <w:right w:val="none" w:sz="0" w:space="0" w:color="auto"/>
          </w:divBdr>
        </w:div>
        <w:div w:id="1242566905">
          <w:marLeft w:val="0"/>
          <w:marRight w:val="0"/>
          <w:marTop w:val="0"/>
          <w:marBottom w:val="0"/>
          <w:divBdr>
            <w:top w:val="none" w:sz="0" w:space="0" w:color="auto"/>
            <w:left w:val="none" w:sz="0" w:space="0" w:color="auto"/>
            <w:bottom w:val="none" w:sz="0" w:space="0" w:color="auto"/>
            <w:right w:val="none" w:sz="0" w:space="0" w:color="auto"/>
          </w:divBdr>
        </w:div>
        <w:div w:id="766848779">
          <w:marLeft w:val="0"/>
          <w:marRight w:val="0"/>
          <w:marTop w:val="0"/>
          <w:marBottom w:val="0"/>
          <w:divBdr>
            <w:top w:val="none" w:sz="0" w:space="0" w:color="auto"/>
            <w:left w:val="none" w:sz="0" w:space="0" w:color="auto"/>
            <w:bottom w:val="none" w:sz="0" w:space="0" w:color="auto"/>
            <w:right w:val="none" w:sz="0" w:space="0" w:color="auto"/>
          </w:divBdr>
        </w:div>
        <w:div w:id="1139031414">
          <w:marLeft w:val="0"/>
          <w:marRight w:val="0"/>
          <w:marTop w:val="0"/>
          <w:marBottom w:val="0"/>
          <w:divBdr>
            <w:top w:val="none" w:sz="0" w:space="0" w:color="auto"/>
            <w:left w:val="none" w:sz="0" w:space="0" w:color="auto"/>
            <w:bottom w:val="none" w:sz="0" w:space="0" w:color="auto"/>
            <w:right w:val="none" w:sz="0" w:space="0" w:color="auto"/>
          </w:divBdr>
        </w:div>
        <w:div w:id="1840189934">
          <w:marLeft w:val="0"/>
          <w:marRight w:val="0"/>
          <w:marTop w:val="0"/>
          <w:marBottom w:val="0"/>
          <w:divBdr>
            <w:top w:val="none" w:sz="0" w:space="0" w:color="auto"/>
            <w:left w:val="none" w:sz="0" w:space="0" w:color="auto"/>
            <w:bottom w:val="none" w:sz="0" w:space="0" w:color="auto"/>
            <w:right w:val="none" w:sz="0" w:space="0" w:color="auto"/>
          </w:divBdr>
        </w:div>
        <w:div w:id="1640069021">
          <w:marLeft w:val="0"/>
          <w:marRight w:val="0"/>
          <w:marTop w:val="0"/>
          <w:marBottom w:val="0"/>
          <w:divBdr>
            <w:top w:val="none" w:sz="0" w:space="0" w:color="auto"/>
            <w:left w:val="none" w:sz="0" w:space="0" w:color="auto"/>
            <w:bottom w:val="none" w:sz="0" w:space="0" w:color="auto"/>
            <w:right w:val="none" w:sz="0" w:space="0" w:color="auto"/>
          </w:divBdr>
        </w:div>
        <w:div w:id="1766339734">
          <w:marLeft w:val="0"/>
          <w:marRight w:val="0"/>
          <w:marTop w:val="0"/>
          <w:marBottom w:val="0"/>
          <w:divBdr>
            <w:top w:val="none" w:sz="0" w:space="0" w:color="auto"/>
            <w:left w:val="none" w:sz="0" w:space="0" w:color="auto"/>
            <w:bottom w:val="none" w:sz="0" w:space="0" w:color="auto"/>
            <w:right w:val="none" w:sz="0" w:space="0" w:color="auto"/>
          </w:divBdr>
        </w:div>
        <w:div w:id="148519861">
          <w:marLeft w:val="0"/>
          <w:marRight w:val="0"/>
          <w:marTop w:val="0"/>
          <w:marBottom w:val="0"/>
          <w:divBdr>
            <w:top w:val="none" w:sz="0" w:space="0" w:color="auto"/>
            <w:left w:val="none" w:sz="0" w:space="0" w:color="auto"/>
            <w:bottom w:val="none" w:sz="0" w:space="0" w:color="auto"/>
            <w:right w:val="none" w:sz="0" w:space="0" w:color="auto"/>
          </w:divBdr>
        </w:div>
        <w:div w:id="834301204">
          <w:marLeft w:val="0"/>
          <w:marRight w:val="0"/>
          <w:marTop w:val="0"/>
          <w:marBottom w:val="0"/>
          <w:divBdr>
            <w:top w:val="none" w:sz="0" w:space="0" w:color="auto"/>
            <w:left w:val="none" w:sz="0" w:space="0" w:color="auto"/>
            <w:bottom w:val="none" w:sz="0" w:space="0" w:color="auto"/>
            <w:right w:val="none" w:sz="0" w:space="0" w:color="auto"/>
          </w:divBdr>
        </w:div>
        <w:div w:id="1333335911">
          <w:marLeft w:val="0"/>
          <w:marRight w:val="0"/>
          <w:marTop w:val="0"/>
          <w:marBottom w:val="0"/>
          <w:divBdr>
            <w:top w:val="none" w:sz="0" w:space="0" w:color="auto"/>
            <w:left w:val="none" w:sz="0" w:space="0" w:color="auto"/>
            <w:bottom w:val="none" w:sz="0" w:space="0" w:color="auto"/>
            <w:right w:val="none" w:sz="0" w:space="0" w:color="auto"/>
          </w:divBdr>
        </w:div>
        <w:div w:id="1535774148">
          <w:marLeft w:val="0"/>
          <w:marRight w:val="0"/>
          <w:marTop w:val="0"/>
          <w:marBottom w:val="0"/>
          <w:divBdr>
            <w:top w:val="none" w:sz="0" w:space="0" w:color="auto"/>
            <w:left w:val="none" w:sz="0" w:space="0" w:color="auto"/>
            <w:bottom w:val="none" w:sz="0" w:space="0" w:color="auto"/>
            <w:right w:val="none" w:sz="0" w:space="0" w:color="auto"/>
          </w:divBdr>
        </w:div>
        <w:div w:id="414060471">
          <w:marLeft w:val="0"/>
          <w:marRight w:val="0"/>
          <w:marTop w:val="0"/>
          <w:marBottom w:val="0"/>
          <w:divBdr>
            <w:top w:val="none" w:sz="0" w:space="0" w:color="auto"/>
            <w:left w:val="none" w:sz="0" w:space="0" w:color="auto"/>
            <w:bottom w:val="none" w:sz="0" w:space="0" w:color="auto"/>
            <w:right w:val="none" w:sz="0" w:space="0" w:color="auto"/>
          </w:divBdr>
        </w:div>
        <w:div w:id="2100059766">
          <w:marLeft w:val="0"/>
          <w:marRight w:val="0"/>
          <w:marTop w:val="0"/>
          <w:marBottom w:val="0"/>
          <w:divBdr>
            <w:top w:val="none" w:sz="0" w:space="0" w:color="auto"/>
            <w:left w:val="none" w:sz="0" w:space="0" w:color="auto"/>
            <w:bottom w:val="none" w:sz="0" w:space="0" w:color="auto"/>
            <w:right w:val="none" w:sz="0" w:space="0" w:color="auto"/>
          </w:divBdr>
        </w:div>
        <w:div w:id="1862472976">
          <w:marLeft w:val="0"/>
          <w:marRight w:val="0"/>
          <w:marTop w:val="0"/>
          <w:marBottom w:val="0"/>
          <w:divBdr>
            <w:top w:val="none" w:sz="0" w:space="0" w:color="auto"/>
            <w:left w:val="none" w:sz="0" w:space="0" w:color="auto"/>
            <w:bottom w:val="none" w:sz="0" w:space="0" w:color="auto"/>
            <w:right w:val="none" w:sz="0" w:space="0" w:color="auto"/>
          </w:divBdr>
        </w:div>
        <w:div w:id="219176957">
          <w:marLeft w:val="0"/>
          <w:marRight w:val="0"/>
          <w:marTop w:val="0"/>
          <w:marBottom w:val="0"/>
          <w:divBdr>
            <w:top w:val="none" w:sz="0" w:space="0" w:color="auto"/>
            <w:left w:val="none" w:sz="0" w:space="0" w:color="auto"/>
            <w:bottom w:val="none" w:sz="0" w:space="0" w:color="auto"/>
            <w:right w:val="none" w:sz="0" w:space="0" w:color="auto"/>
          </w:divBdr>
        </w:div>
        <w:div w:id="341201971">
          <w:marLeft w:val="0"/>
          <w:marRight w:val="0"/>
          <w:marTop w:val="0"/>
          <w:marBottom w:val="0"/>
          <w:divBdr>
            <w:top w:val="none" w:sz="0" w:space="0" w:color="auto"/>
            <w:left w:val="none" w:sz="0" w:space="0" w:color="auto"/>
            <w:bottom w:val="none" w:sz="0" w:space="0" w:color="auto"/>
            <w:right w:val="none" w:sz="0" w:space="0" w:color="auto"/>
          </w:divBdr>
        </w:div>
      </w:divsChild>
    </w:div>
    <w:div w:id="1411535295">
      <w:bodyDiv w:val="1"/>
      <w:marLeft w:val="0"/>
      <w:marRight w:val="0"/>
      <w:marTop w:val="0"/>
      <w:marBottom w:val="0"/>
      <w:divBdr>
        <w:top w:val="none" w:sz="0" w:space="0" w:color="auto"/>
        <w:left w:val="none" w:sz="0" w:space="0" w:color="auto"/>
        <w:bottom w:val="none" w:sz="0" w:space="0" w:color="auto"/>
        <w:right w:val="none" w:sz="0" w:space="0" w:color="auto"/>
      </w:divBdr>
      <w:divsChild>
        <w:div w:id="483543960">
          <w:marLeft w:val="0"/>
          <w:marRight w:val="0"/>
          <w:marTop w:val="0"/>
          <w:marBottom w:val="0"/>
          <w:divBdr>
            <w:top w:val="none" w:sz="0" w:space="0" w:color="auto"/>
            <w:left w:val="none" w:sz="0" w:space="0" w:color="auto"/>
            <w:bottom w:val="none" w:sz="0" w:space="0" w:color="auto"/>
            <w:right w:val="none" w:sz="0" w:space="0" w:color="auto"/>
          </w:divBdr>
          <w:divsChild>
            <w:div w:id="716784707">
              <w:marLeft w:val="0"/>
              <w:marRight w:val="0"/>
              <w:marTop w:val="0"/>
              <w:marBottom w:val="0"/>
              <w:divBdr>
                <w:top w:val="none" w:sz="0" w:space="0" w:color="auto"/>
                <w:left w:val="none" w:sz="0" w:space="0" w:color="auto"/>
                <w:bottom w:val="none" w:sz="0" w:space="0" w:color="auto"/>
                <w:right w:val="none" w:sz="0" w:space="0" w:color="auto"/>
              </w:divBdr>
            </w:div>
            <w:div w:id="1568877623">
              <w:marLeft w:val="0"/>
              <w:marRight w:val="0"/>
              <w:marTop w:val="0"/>
              <w:marBottom w:val="0"/>
              <w:divBdr>
                <w:top w:val="none" w:sz="0" w:space="0" w:color="auto"/>
                <w:left w:val="none" w:sz="0" w:space="0" w:color="auto"/>
                <w:bottom w:val="none" w:sz="0" w:space="0" w:color="auto"/>
                <w:right w:val="none" w:sz="0" w:space="0" w:color="auto"/>
              </w:divBdr>
            </w:div>
            <w:div w:id="1234973315">
              <w:marLeft w:val="0"/>
              <w:marRight w:val="0"/>
              <w:marTop w:val="0"/>
              <w:marBottom w:val="0"/>
              <w:divBdr>
                <w:top w:val="none" w:sz="0" w:space="0" w:color="auto"/>
                <w:left w:val="none" w:sz="0" w:space="0" w:color="auto"/>
                <w:bottom w:val="none" w:sz="0" w:space="0" w:color="auto"/>
                <w:right w:val="none" w:sz="0" w:space="0" w:color="auto"/>
              </w:divBdr>
            </w:div>
            <w:div w:id="1518108366">
              <w:marLeft w:val="0"/>
              <w:marRight w:val="0"/>
              <w:marTop w:val="0"/>
              <w:marBottom w:val="0"/>
              <w:divBdr>
                <w:top w:val="none" w:sz="0" w:space="0" w:color="auto"/>
                <w:left w:val="none" w:sz="0" w:space="0" w:color="auto"/>
                <w:bottom w:val="none" w:sz="0" w:space="0" w:color="auto"/>
                <w:right w:val="none" w:sz="0" w:space="0" w:color="auto"/>
              </w:divBdr>
            </w:div>
            <w:div w:id="1630822964">
              <w:marLeft w:val="0"/>
              <w:marRight w:val="0"/>
              <w:marTop w:val="0"/>
              <w:marBottom w:val="0"/>
              <w:divBdr>
                <w:top w:val="none" w:sz="0" w:space="0" w:color="auto"/>
                <w:left w:val="none" w:sz="0" w:space="0" w:color="auto"/>
                <w:bottom w:val="none" w:sz="0" w:space="0" w:color="auto"/>
                <w:right w:val="none" w:sz="0" w:space="0" w:color="auto"/>
              </w:divBdr>
            </w:div>
          </w:divsChild>
        </w:div>
        <w:div w:id="495845885">
          <w:marLeft w:val="0"/>
          <w:marRight w:val="0"/>
          <w:marTop w:val="0"/>
          <w:marBottom w:val="0"/>
          <w:divBdr>
            <w:top w:val="none" w:sz="0" w:space="0" w:color="auto"/>
            <w:left w:val="none" w:sz="0" w:space="0" w:color="auto"/>
            <w:bottom w:val="none" w:sz="0" w:space="0" w:color="auto"/>
            <w:right w:val="none" w:sz="0" w:space="0" w:color="auto"/>
          </w:divBdr>
        </w:div>
        <w:div w:id="1581527149">
          <w:marLeft w:val="0"/>
          <w:marRight w:val="0"/>
          <w:marTop w:val="0"/>
          <w:marBottom w:val="0"/>
          <w:divBdr>
            <w:top w:val="none" w:sz="0" w:space="0" w:color="auto"/>
            <w:left w:val="none" w:sz="0" w:space="0" w:color="auto"/>
            <w:bottom w:val="none" w:sz="0" w:space="0" w:color="auto"/>
            <w:right w:val="none" w:sz="0" w:space="0" w:color="auto"/>
          </w:divBdr>
        </w:div>
        <w:div w:id="1756436538">
          <w:marLeft w:val="0"/>
          <w:marRight w:val="0"/>
          <w:marTop w:val="0"/>
          <w:marBottom w:val="0"/>
          <w:divBdr>
            <w:top w:val="none" w:sz="0" w:space="0" w:color="auto"/>
            <w:left w:val="none" w:sz="0" w:space="0" w:color="auto"/>
            <w:bottom w:val="none" w:sz="0" w:space="0" w:color="auto"/>
            <w:right w:val="none" w:sz="0" w:space="0" w:color="auto"/>
          </w:divBdr>
        </w:div>
        <w:div w:id="2010332048">
          <w:marLeft w:val="0"/>
          <w:marRight w:val="0"/>
          <w:marTop w:val="0"/>
          <w:marBottom w:val="0"/>
          <w:divBdr>
            <w:top w:val="none" w:sz="0" w:space="0" w:color="auto"/>
            <w:left w:val="none" w:sz="0" w:space="0" w:color="auto"/>
            <w:bottom w:val="none" w:sz="0" w:space="0" w:color="auto"/>
            <w:right w:val="none" w:sz="0" w:space="0" w:color="auto"/>
          </w:divBdr>
        </w:div>
        <w:div w:id="257183517">
          <w:marLeft w:val="0"/>
          <w:marRight w:val="0"/>
          <w:marTop w:val="0"/>
          <w:marBottom w:val="0"/>
          <w:divBdr>
            <w:top w:val="none" w:sz="0" w:space="0" w:color="auto"/>
            <w:left w:val="none" w:sz="0" w:space="0" w:color="auto"/>
            <w:bottom w:val="none" w:sz="0" w:space="0" w:color="auto"/>
            <w:right w:val="none" w:sz="0" w:space="0" w:color="auto"/>
          </w:divBdr>
        </w:div>
        <w:div w:id="1004210988">
          <w:marLeft w:val="0"/>
          <w:marRight w:val="0"/>
          <w:marTop w:val="0"/>
          <w:marBottom w:val="0"/>
          <w:divBdr>
            <w:top w:val="none" w:sz="0" w:space="0" w:color="auto"/>
            <w:left w:val="none" w:sz="0" w:space="0" w:color="auto"/>
            <w:bottom w:val="none" w:sz="0" w:space="0" w:color="auto"/>
            <w:right w:val="none" w:sz="0" w:space="0" w:color="auto"/>
          </w:divBdr>
        </w:div>
        <w:div w:id="632558044">
          <w:marLeft w:val="0"/>
          <w:marRight w:val="0"/>
          <w:marTop w:val="0"/>
          <w:marBottom w:val="0"/>
          <w:divBdr>
            <w:top w:val="none" w:sz="0" w:space="0" w:color="auto"/>
            <w:left w:val="none" w:sz="0" w:space="0" w:color="auto"/>
            <w:bottom w:val="none" w:sz="0" w:space="0" w:color="auto"/>
            <w:right w:val="none" w:sz="0" w:space="0" w:color="auto"/>
          </w:divBdr>
        </w:div>
        <w:div w:id="1087000791">
          <w:marLeft w:val="0"/>
          <w:marRight w:val="0"/>
          <w:marTop w:val="0"/>
          <w:marBottom w:val="0"/>
          <w:divBdr>
            <w:top w:val="none" w:sz="0" w:space="0" w:color="auto"/>
            <w:left w:val="none" w:sz="0" w:space="0" w:color="auto"/>
            <w:bottom w:val="none" w:sz="0" w:space="0" w:color="auto"/>
            <w:right w:val="none" w:sz="0" w:space="0" w:color="auto"/>
          </w:divBdr>
        </w:div>
        <w:div w:id="1954364077">
          <w:marLeft w:val="0"/>
          <w:marRight w:val="0"/>
          <w:marTop w:val="0"/>
          <w:marBottom w:val="0"/>
          <w:divBdr>
            <w:top w:val="none" w:sz="0" w:space="0" w:color="auto"/>
            <w:left w:val="none" w:sz="0" w:space="0" w:color="auto"/>
            <w:bottom w:val="none" w:sz="0" w:space="0" w:color="auto"/>
            <w:right w:val="none" w:sz="0" w:space="0" w:color="auto"/>
          </w:divBdr>
        </w:div>
        <w:div w:id="423234696">
          <w:marLeft w:val="0"/>
          <w:marRight w:val="0"/>
          <w:marTop w:val="0"/>
          <w:marBottom w:val="0"/>
          <w:divBdr>
            <w:top w:val="none" w:sz="0" w:space="0" w:color="auto"/>
            <w:left w:val="none" w:sz="0" w:space="0" w:color="auto"/>
            <w:bottom w:val="none" w:sz="0" w:space="0" w:color="auto"/>
            <w:right w:val="none" w:sz="0" w:space="0" w:color="auto"/>
          </w:divBdr>
        </w:div>
        <w:div w:id="1182205695">
          <w:marLeft w:val="0"/>
          <w:marRight w:val="0"/>
          <w:marTop w:val="0"/>
          <w:marBottom w:val="0"/>
          <w:divBdr>
            <w:top w:val="none" w:sz="0" w:space="0" w:color="auto"/>
            <w:left w:val="none" w:sz="0" w:space="0" w:color="auto"/>
            <w:bottom w:val="none" w:sz="0" w:space="0" w:color="auto"/>
            <w:right w:val="none" w:sz="0" w:space="0" w:color="auto"/>
          </w:divBdr>
        </w:div>
        <w:div w:id="1798252073">
          <w:marLeft w:val="0"/>
          <w:marRight w:val="0"/>
          <w:marTop w:val="0"/>
          <w:marBottom w:val="0"/>
          <w:divBdr>
            <w:top w:val="none" w:sz="0" w:space="0" w:color="auto"/>
            <w:left w:val="none" w:sz="0" w:space="0" w:color="auto"/>
            <w:bottom w:val="none" w:sz="0" w:space="0" w:color="auto"/>
            <w:right w:val="none" w:sz="0" w:space="0" w:color="auto"/>
          </w:divBdr>
        </w:div>
        <w:div w:id="1979870959">
          <w:marLeft w:val="0"/>
          <w:marRight w:val="0"/>
          <w:marTop w:val="0"/>
          <w:marBottom w:val="0"/>
          <w:divBdr>
            <w:top w:val="none" w:sz="0" w:space="0" w:color="auto"/>
            <w:left w:val="none" w:sz="0" w:space="0" w:color="auto"/>
            <w:bottom w:val="none" w:sz="0" w:space="0" w:color="auto"/>
            <w:right w:val="none" w:sz="0" w:space="0" w:color="auto"/>
          </w:divBdr>
        </w:div>
        <w:div w:id="2067096096">
          <w:marLeft w:val="0"/>
          <w:marRight w:val="0"/>
          <w:marTop w:val="0"/>
          <w:marBottom w:val="0"/>
          <w:divBdr>
            <w:top w:val="none" w:sz="0" w:space="0" w:color="auto"/>
            <w:left w:val="none" w:sz="0" w:space="0" w:color="auto"/>
            <w:bottom w:val="none" w:sz="0" w:space="0" w:color="auto"/>
            <w:right w:val="none" w:sz="0" w:space="0" w:color="auto"/>
          </w:divBdr>
        </w:div>
        <w:div w:id="196041317">
          <w:marLeft w:val="0"/>
          <w:marRight w:val="0"/>
          <w:marTop w:val="0"/>
          <w:marBottom w:val="0"/>
          <w:divBdr>
            <w:top w:val="none" w:sz="0" w:space="0" w:color="auto"/>
            <w:left w:val="none" w:sz="0" w:space="0" w:color="auto"/>
            <w:bottom w:val="none" w:sz="0" w:space="0" w:color="auto"/>
            <w:right w:val="none" w:sz="0" w:space="0" w:color="auto"/>
          </w:divBdr>
        </w:div>
        <w:div w:id="1844708529">
          <w:marLeft w:val="0"/>
          <w:marRight w:val="0"/>
          <w:marTop w:val="0"/>
          <w:marBottom w:val="0"/>
          <w:divBdr>
            <w:top w:val="none" w:sz="0" w:space="0" w:color="auto"/>
            <w:left w:val="none" w:sz="0" w:space="0" w:color="auto"/>
            <w:bottom w:val="none" w:sz="0" w:space="0" w:color="auto"/>
            <w:right w:val="none" w:sz="0" w:space="0" w:color="auto"/>
          </w:divBdr>
        </w:div>
        <w:div w:id="29575752">
          <w:marLeft w:val="0"/>
          <w:marRight w:val="0"/>
          <w:marTop w:val="0"/>
          <w:marBottom w:val="0"/>
          <w:divBdr>
            <w:top w:val="none" w:sz="0" w:space="0" w:color="auto"/>
            <w:left w:val="none" w:sz="0" w:space="0" w:color="auto"/>
            <w:bottom w:val="none" w:sz="0" w:space="0" w:color="auto"/>
            <w:right w:val="none" w:sz="0" w:space="0" w:color="auto"/>
          </w:divBdr>
        </w:div>
      </w:divsChild>
    </w:div>
    <w:div w:id="1541935715">
      <w:bodyDiv w:val="1"/>
      <w:marLeft w:val="0"/>
      <w:marRight w:val="0"/>
      <w:marTop w:val="0"/>
      <w:marBottom w:val="0"/>
      <w:divBdr>
        <w:top w:val="none" w:sz="0" w:space="0" w:color="auto"/>
        <w:left w:val="none" w:sz="0" w:space="0" w:color="auto"/>
        <w:bottom w:val="none" w:sz="0" w:space="0" w:color="auto"/>
        <w:right w:val="none" w:sz="0" w:space="0" w:color="auto"/>
      </w:divBdr>
      <w:divsChild>
        <w:div w:id="550263965">
          <w:marLeft w:val="0"/>
          <w:marRight w:val="0"/>
          <w:marTop w:val="0"/>
          <w:marBottom w:val="0"/>
          <w:divBdr>
            <w:top w:val="none" w:sz="0" w:space="0" w:color="auto"/>
            <w:left w:val="none" w:sz="0" w:space="0" w:color="auto"/>
            <w:bottom w:val="none" w:sz="0" w:space="0" w:color="auto"/>
            <w:right w:val="none" w:sz="0" w:space="0" w:color="auto"/>
          </w:divBdr>
          <w:divsChild>
            <w:div w:id="1944419177">
              <w:marLeft w:val="0"/>
              <w:marRight w:val="0"/>
              <w:marTop w:val="0"/>
              <w:marBottom w:val="0"/>
              <w:divBdr>
                <w:top w:val="none" w:sz="0" w:space="0" w:color="auto"/>
                <w:left w:val="none" w:sz="0" w:space="0" w:color="auto"/>
                <w:bottom w:val="none" w:sz="0" w:space="0" w:color="auto"/>
                <w:right w:val="none" w:sz="0" w:space="0" w:color="auto"/>
              </w:divBdr>
              <w:divsChild>
                <w:div w:id="61965167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72340551">
          <w:marLeft w:val="0"/>
          <w:marRight w:val="0"/>
          <w:marTop w:val="0"/>
          <w:marBottom w:val="0"/>
          <w:divBdr>
            <w:top w:val="none" w:sz="0" w:space="0" w:color="auto"/>
            <w:left w:val="none" w:sz="0" w:space="0" w:color="auto"/>
            <w:bottom w:val="none" w:sz="0" w:space="0" w:color="auto"/>
            <w:right w:val="none" w:sz="0" w:space="0" w:color="auto"/>
          </w:divBdr>
          <w:divsChild>
            <w:div w:id="1394085544">
              <w:marLeft w:val="0"/>
              <w:marRight w:val="0"/>
              <w:marTop w:val="0"/>
              <w:marBottom w:val="0"/>
              <w:divBdr>
                <w:top w:val="none" w:sz="0" w:space="0" w:color="auto"/>
                <w:left w:val="none" w:sz="0" w:space="0" w:color="auto"/>
                <w:bottom w:val="none" w:sz="0" w:space="0" w:color="auto"/>
                <w:right w:val="none" w:sz="0" w:space="0" w:color="auto"/>
              </w:divBdr>
              <w:divsChild>
                <w:div w:id="32625486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18456053">
          <w:marLeft w:val="0"/>
          <w:marRight w:val="0"/>
          <w:marTop w:val="0"/>
          <w:marBottom w:val="0"/>
          <w:divBdr>
            <w:top w:val="none" w:sz="0" w:space="0" w:color="auto"/>
            <w:left w:val="none" w:sz="0" w:space="0" w:color="auto"/>
            <w:bottom w:val="none" w:sz="0" w:space="0" w:color="auto"/>
            <w:right w:val="none" w:sz="0" w:space="0" w:color="auto"/>
          </w:divBdr>
          <w:divsChild>
            <w:div w:id="403570841">
              <w:marLeft w:val="0"/>
              <w:marRight w:val="0"/>
              <w:marTop w:val="0"/>
              <w:marBottom w:val="0"/>
              <w:divBdr>
                <w:top w:val="none" w:sz="0" w:space="0" w:color="auto"/>
                <w:left w:val="none" w:sz="0" w:space="0" w:color="auto"/>
                <w:bottom w:val="none" w:sz="0" w:space="0" w:color="auto"/>
                <w:right w:val="none" w:sz="0" w:space="0" w:color="auto"/>
              </w:divBdr>
              <w:divsChild>
                <w:div w:id="1626347240">
                  <w:marLeft w:val="-420"/>
                  <w:marRight w:val="0"/>
                  <w:marTop w:val="0"/>
                  <w:marBottom w:val="0"/>
                  <w:divBdr>
                    <w:top w:val="none" w:sz="0" w:space="0" w:color="auto"/>
                    <w:left w:val="none" w:sz="0" w:space="0" w:color="auto"/>
                    <w:bottom w:val="none" w:sz="0" w:space="0" w:color="auto"/>
                    <w:right w:val="none" w:sz="0" w:space="0" w:color="auto"/>
                  </w:divBdr>
                  <w:divsChild>
                    <w:div w:id="642932678">
                      <w:marLeft w:val="0"/>
                      <w:marRight w:val="0"/>
                      <w:marTop w:val="0"/>
                      <w:marBottom w:val="0"/>
                      <w:divBdr>
                        <w:top w:val="none" w:sz="0" w:space="0" w:color="auto"/>
                        <w:left w:val="none" w:sz="0" w:space="0" w:color="auto"/>
                        <w:bottom w:val="none" w:sz="0" w:space="0" w:color="auto"/>
                        <w:right w:val="none" w:sz="0" w:space="0" w:color="auto"/>
                      </w:divBdr>
                      <w:divsChild>
                        <w:div w:id="105273811">
                          <w:marLeft w:val="0"/>
                          <w:marRight w:val="0"/>
                          <w:marTop w:val="0"/>
                          <w:marBottom w:val="0"/>
                          <w:divBdr>
                            <w:top w:val="none" w:sz="0" w:space="0" w:color="auto"/>
                            <w:left w:val="none" w:sz="0" w:space="0" w:color="auto"/>
                            <w:bottom w:val="none" w:sz="0" w:space="0" w:color="auto"/>
                            <w:right w:val="none" w:sz="0" w:space="0" w:color="auto"/>
                          </w:divBdr>
                          <w:divsChild>
                            <w:div w:id="761878673">
                              <w:marLeft w:val="0"/>
                              <w:marRight w:val="0"/>
                              <w:marTop w:val="0"/>
                              <w:marBottom w:val="0"/>
                              <w:divBdr>
                                <w:top w:val="none" w:sz="0" w:space="0" w:color="auto"/>
                                <w:left w:val="none" w:sz="0" w:space="0" w:color="auto"/>
                                <w:bottom w:val="none" w:sz="0" w:space="0" w:color="auto"/>
                                <w:right w:val="none" w:sz="0" w:space="0" w:color="auto"/>
                              </w:divBdr>
                            </w:div>
                            <w:div w:id="137855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589074">
                  <w:marLeft w:val="-420"/>
                  <w:marRight w:val="0"/>
                  <w:marTop w:val="0"/>
                  <w:marBottom w:val="0"/>
                  <w:divBdr>
                    <w:top w:val="none" w:sz="0" w:space="0" w:color="auto"/>
                    <w:left w:val="none" w:sz="0" w:space="0" w:color="auto"/>
                    <w:bottom w:val="none" w:sz="0" w:space="0" w:color="auto"/>
                    <w:right w:val="none" w:sz="0" w:space="0" w:color="auto"/>
                  </w:divBdr>
                  <w:divsChild>
                    <w:div w:id="1044056873">
                      <w:marLeft w:val="0"/>
                      <w:marRight w:val="0"/>
                      <w:marTop w:val="0"/>
                      <w:marBottom w:val="0"/>
                      <w:divBdr>
                        <w:top w:val="none" w:sz="0" w:space="0" w:color="auto"/>
                        <w:left w:val="none" w:sz="0" w:space="0" w:color="auto"/>
                        <w:bottom w:val="none" w:sz="0" w:space="0" w:color="auto"/>
                        <w:right w:val="none" w:sz="0" w:space="0" w:color="auto"/>
                      </w:divBdr>
                      <w:divsChild>
                        <w:div w:id="1670598076">
                          <w:marLeft w:val="0"/>
                          <w:marRight w:val="0"/>
                          <w:marTop w:val="0"/>
                          <w:marBottom w:val="0"/>
                          <w:divBdr>
                            <w:top w:val="none" w:sz="0" w:space="0" w:color="auto"/>
                            <w:left w:val="none" w:sz="0" w:space="0" w:color="auto"/>
                            <w:bottom w:val="none" w:sz="0" w:space="0" w:color="auto"/>
                            <w:right w:val="none" w:sz="0" w:space="0" w:color="auto"/>
                          </w:divBdr>
                          <w:divsChild>
                            <w:div w:id="1188521435">
                              <w:marLeft w:val="0"/>
                              <w:marRight w:val="0"/>
                              <w:marTop w:val="0"/>
                              <w:marBottom w:val="0"/>
                              <w:divBdr>
                                <w:top w:val="none" w:sz="0" w:space="0" w:color="auto"/>
                                <w:left w:val="none" w:sz="0" w:space="0" w:color="auto"/>
                                <w:bottom w:val="none" w:sz="0" w:space="0" w:color="auto"/>
                                <w:right w:val="none" w:sz="0" w:space="0" w:color="auto"/>
                              </w:divBdr>
                            </w:div>
                            <w:div w:id="57254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999291">
                  <w:marLeft w:val="-420"/>
                  <w:marRight w:val="0"/>
                  <w:marTop w:val="0"/>
                  <w:marBottom w:val="0"/>
                  <w:divBdr>
                    <w:top w:val="none" w:sz="0" w:space="0" w:color="auto"/>
                    <w:left w:val="none" w:sz="0" w:space="0" w:color="auto"/>
                    <w:bottom w:val="none" w:sz="0" w:space="0" w:color="auto"/>
                    <w:right w:val="none" w:sz="0" w:space="0" w:color="auto"/>
                  </w:divBdr>
                  <w:divsChild>
                    <w:div w:id="264777680">
                      <w:marLeft w:val="0"/>
                      <w:marRight w:val="0"/>
                      <w:marTop w:val="0"/>
                      <w:marBottom w:val="0"/>
                      <w:divBdr>
                        <w:top w:val="none" w:sz="0" w:space="0" w:color="auto"/>
                        <w:left w:val="none" w:sz="0" w:space="0" w:color="auto"/>
                        <w:bottom w:val="none" w:sz="0" w:space="0" w:color="auto"/>
                        <w:right w:val="none" w:sz="0" w:space="0" w:color="auto"/>
                      </w:divBdr>
                      <w:divsChild>
                        <w:div w:id="1877158155">
                          <w:marLeft w:val="0"/>
                          <w:marRight w:val="0"/>
                          <w:marTop w:val="0"/>
                          <w:marBottom w:val="0"/>
                          <w:divBdr>
                            <w:top w:val="none" w:sz="0" w:space="0" w:color="auto"/>
                            <w:left w:val="none" w:sz="0" w:space="0" w:color="auto"/>
                            <w:bottom w:val="none" w:sz="0" w:space="0" w:color="auto"/>
                            <w:right w:val="none" w:sz="0" w:space="0" w:color="auto"/>
                          </w:divBdr>
                          <w:divsChild>
                            <w:div w:id="853880438">
                              <w:marLeft w:val="0"/>
                              <w:marRight w:val="0"/>
                              <w:marTop w:val="0"/>
                              <w:marBottom w:val="0"/>
                              <w:divBdr>
                                <w:top w:val="none" w:sz="0" w:space="0" w:color="auto"/>
                                <w:left w:val="none" w:sz="0" w:space="0" w:color="auto"/>
                                <w:bottom w:val="none" w:sz="0" w:space="0" w:color="auto"/>
                                <w:right w:val="none" w:sz="0" w:space="0" w:color="auto"/>
                              </w:divBdr>
                            </w:div>
                            <w:div w:id="211485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95449">
                  <w:marLeft w:val="-420"/>
                  <w:marRight w:val="0"/>
                  <w:marTop w:val="0"/>
                  <w:marBottom w:val="0"/>
                  <w:divBdr>
                    <w:top w:val="none" w:sz="0" w:space="0" w:color="auto"/>
                    <w:left w:val="none" w:sz="0" w:space="0" w:color="auto"/>
                    <w:bottom w:val="none" w:sz="0" w:space="0" w:color="auto"/>
                    <w:right w:val="none" w:sz="0" w:space="0" w:color="auto"/>
                  </w:divBdr>
                  <w:divsChild>
                    <w:div w:id="1825200541">
                      <w:marLeft w:val="0"/>
                      <w:marRight w:val="0"/>
                      <w:marTop w:val="0"/>
                      <w:marBottom w:val="0"/>
                      <w:divBdr>
                        <w:top w:val="none" w:sz="0" w:space="0" w:color="auto"/>
                        <w:left w:val="none" w:sz="0" w:space="0" w:color="auto"/>
                        <w:bottom w:val="none" w:sz="0" w:space="0" w:color="auto"/>
                        <w:right w:val="none" w:sz="0" w:space="0" w:color="auto"/>
                      </w:divBdr>
                      <w:divsChild>
                        <w:div w:id="1182089740">
                          <w:marLeft w:val="0"/>
                          <w:marRight w:val="0"/>
                          <w:marTop w:val="0"/>
                          <w:marBottom w:val="0"/>
                          <w:divBdr>
                            <w:top w:val="none" w:sz="0" w:space="0" w:color="auto"/>
                            <w:left w:val="none" w:sz="0" w:space="0" w:color="auto"/>
                            <w:bottom w:val="none" w:sz="0" w:space="0" w:color="auto"/>
                            <w:right w:val="none" w:sz="0" w:space="0" w:color="auto"/>
                          </w:divBdr>
                          <w:divsChild>
                            <w:div w:id="1365011870">
                              <w:marLeft w:val="0"/>
                              <w:marRight w:val="0"/>
                              <w:marTop w:val="0"/>
                              <w:marBottom w:val="0"/>
                              <w:divBdr>
                                <w:top w:val="none" w:sz="0" w:space="0" w:color="auto"/>
                                <w:left w:val="none" w:sz="0" w:space="0" w:color="auto"/>
                                <w:bottom w:val="none" w:sz="0" w:space="0" w:color="auto"/>
                                <w:right w:val="none" w:sz="0" w:space="0" w:color="auto"/>
                              </w:divBdr>
                            </w:div>
                            <w:div w:id="1600217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73185">
                  <w:marLeft w:val="-420"/>
                  <w:marRight w:val="0"/>
                  <w:marTop w:val="0"/>
                  <w:marBottom w:val="0"/>
                  <w:divBdr>
                    <w:top w:val="none" w:sz="0" w:space="0" w:color="auto"/>
                    <w:left w:val="none" w:sz="0" w:space="0" w:color="auto"/>
                    <w:bottom w:val="none" w:sz="0" w:space="0" w:color="auto"/>
                    <w:right w:val="none" w:sz="0" w:space="0" w:color="auto"/>
                  </w:divBdr>
                  <w:divsChild>
                    <w:div w:id="88547013">
                      <w:marLeft w:val="0"/>
                      <w:marRight w:val="0"/>
                      <w:marTop w:val="0"/>
                      <w:marBottom w:val="0"/>
                      <w:divBdr>
                        <w:top w:val="none" w:sz="0" w:space="0" w:color="auto"/>
                        <w:left w:val="none" w:sz="0" w:space="0" w:color="auto"/>
                        <w:bottom w:val="none" w:sz="0" w:space="0" w:color="auto"/>
                        <w:right w:val="none" w:sz="0" w:space="0" w:color="auto"/>
                      </w:divBdr>
                      <w:divsChild>
                        <w:div w:id="1893080480">
                          <w:marLeft w:val="0"/>
                          <w:marRight w:val="0"/>
                          <w:marTop w:val="0"/>
                          <w:marBottom w:val="0"/>
                          <w:divBdr>
                            <w:top w:val="none" w:sz="0" w:space="0" w:color="auto"/>
                            <w:left w:val="none" w:sz="0" w:space="0" w:color="auto"/>
                            <w:bottom w:val="none" w:sz="0" w:space="0" w:color="auto"/>
                            <w:right w:val="none" w:sz="0" w:space="0" w:color="auto"/>
                          </w:divBdr>
                          <w:divsChild>
                            <w:div w:id="1668754027">
                              <w:marLeft w:val="0"/>
                              <w:marRight w:val="0"/>
                              <w:marTop w:val="0"/>
                              <w:marBottom w:val="0"/>
                              <w:divBdr>
                                <w:top w:val="none" w:sz="0" w:space="0" w:color="auto"/>
                                <w:left w:val="none" w:sz="0" w:space="0" w:color="auto"/>
                                <w:bottom w:val="none" w:sz="0" w:space="0" w:color="auto"/>
                                <w:right w:val="none" w:sz="0" w:space="0" w:color="auto"/>
                              </w:divBdr>
                            </w:div>
                            <w:div w:id="134509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4726893">
          <w:marLeft w:val="0"/>
          <w:marRight w:val="0"/>
          <w:marTop w:val="0"/>
          <w:marBottom w:val="0"/>
          <w:divBdr>
            <w:top w:val="none" w:sz="0" w:space="0" w:color="auto"/>
            <w:left w:val="none" w:sz="0" w:space="0" w:color="auto"/>
            <w:bottom w:val="none" w:sz="0" w:space="0" w:color="auto"/>
            <w:right w:val="none" w:sz="0" w:space="0" w:color="auto"/>
          </w:divBdr>
          <w:divsChild>
            <w:div w:id="648099525">
              <w:marLeft w:val="0"/>
              <w:marRight w:val="0"/>
              <w:marTop w:val="0"/>
              <w:marBottom w:val="0"/>
              <w:divBdr>
                <w:top w:val="none" w:sz="0" w:space="0" w:color="auto"/>
                <w:left w:val="none" w:sz="0" w:space="0" w:color="auto"/>
                <w:bottom w:val="none" w:sz="0" w:space="0" w:color="auto"/>
                <w:right w:val="none" w:sz="0" w:space="0" w:color="auto"/>
              </w:divBdr>
              <w:divsChild>
                <w:div w:id="63664317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658994398">
          <w:marLeft w:val="0"/>
          <w:marRight w:val="0"/>
          <w:marTop w:val="0"/>
          <w:marBottom w:val="0"/>
          <w:divBdr>
            <w:top w:val="none" w:sz="0" w:space="0" w:color="auto"/>
            <w:left w:val="none" w:sz="0" w:space="0" w:color="auto"/>
            <w:bottom w:val="none" w:sz="0" w:space="0" w:color="auto"/>
            <w:right w:val="none" w:sz="0" w:space="0" w:color="auto"/>
          </w:divBdr>
          <w:divsChild>
            <w:div w:id="821391263">
              <w:marLeft w:val="0"/>
              <w:marRight w:val="0"/>
              <w:marTop w:val="0"/>
              <w:marBottom w:val="0"/>
              <w:divBdr>
                <w:top w:val="none" w:sz="0" w:space="0" w:color="auto"/>
                <w:left w:val="none" w:sz="0" w:space="0" w:color="auto"/>
                <w:bottom w:val="none" w:sz="0" w:space="0" w:color="auto"/>
                <w:right w:val="none" w:sz="0" w:space="0" w:color="auto"/>
              </w:divBdr>
              <w:divsChild>
                <w:div w:id="117378043">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2121602404">
      <w:bodyDiv w:val="1"/>
      <w:marLeft w:val="0"/>
      <w:marRight w:val="0"/>
      <w:marTop w:val="0"/>
      <w:marBottom w:val="0"/>
      <w:divBdr>
        <w:top w:val="none" w:sz="0" w:space="0" w:color="auto"/>
        <w:left w:val="none" w:sz="0" w:space="0" w:color="auto"/>
        <w:bottom w:val="none" w:sz="0" w:space="0" w:color="auto"/>
        <w:right w:val="none" w:sz="0" w:space="0" w:color="auto"/>
      </w:divBdr>
      <w:divsChild>
        <w:div w:id="1475559336">
          <w:marLeft w:val="0"/>
          <w:marRight w:val="0"/>
          <w:marTop w:val="0"/>
          <w:marBottom w:val="0"/>
          <w:divBdr>
            <w:top w:val="none" w:sz="0" w:space="0" w:color="auto"/>
            <w:left w:val="none" w:sz="0" w:space="0" w:color="auto"/>
            <w:bottom w:val="none" w:sz="0" w:space="0" w:color="auto"/>
            <w:right w:val="none" w:sz="0" w:space="0" w:color="auto"/>
          </w:divBdr>
          <w:divsChild>
            <w:div w:id="1222060928">
              <w:marLeft w:val="0"/>
              <w:marRight w:val="0"/>
              <w:marTop w:val="0"/>
              <w:marBottom w:val="0"/>
              <w:divBdr>
                <w:top w:val="none" w:sz="0" w:space="0" w:color="auto"/>
                <w:left w:val="none" w:sz="0" w:space="0" w:color="auto"/>
                <w:bottom w:val="none" w:sz="0" w:space="0" w:color="auto"/>
                <w:right w:val="none" w:sz="0" w:space="0" w:color="auto"/>
              </w:divBdr>
              <w:divsChild>
                <w:div w:id="239799329">
                  <w:marLeft w:val="0"/>
                  <w:marRight w:val="0"/>
                  <w:marTop w:val="0"/>
                  <w:marBottom w:val="0"/>
                  <w:divBdr>
                    <w:top w:val="none" w:sz="0" w:space="0" w:color="auto"/>
                    <w:left w:val="none" w:sz="0" w:space="0" w:color="auto"/>
                    <w:bottom w:val="none" w:sz="0" w:space="0" w:color="auto"/>
                    <w:right w:val="none" w:sz="0" w:space="0" w:color="auto"/>
                  </w:divBdr>
                  <w:divsChild>
                    <w:div w:id="624385234">
                      <w:marLeft w:val="0"/>
                      <w:marRight w:val="0"/>
                      <w:marTop w:val="0"/>
                      <w:marBottom w:val="0"/>
                      <w:divBdr>
                        <w:top w:val="none" w:sz="0" w:space="0" w:color="auto"/>
                        <w:left w:val="none" w:sz="0" w:space="0" w:color="auto"/>
                        <w:bottom w:val="none" w:sz="0" w:space="0" w:color="auto"/>
                        <w:right w:val="none" w:sz="0" w:space="0" w:color="auto"/>
                      </w:divBdr>
                      <w:divsChild>
                        <w:div w:id="208313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FC1397-CDCC-435C-9501-3200F104D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1491</TotalTime>
  <Pages>15</Pages>
  <Words>4295</Words>
  <Characters>23628</Characters>
  <Application>Microsoft Office Word</Application>
  <DocSecurity>0</DocSecurity>
  <Lines>196</Lines>
  <Paragraphs>55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69</cp:revision>
  <dcterms:created xsi:type="dcterms:W3CDTF">2025-07-08T12:28:00Z</dcterms:created>
  <dcterms:modified xsi:type="dcterms:W3CDTF">2025-09-26T17:52:00Z</dcterms:modified>
</cp:coreProperties>
</file>