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487" w:rsidRPr="001D7333" w:rsidRDefault="00581D24" w:rsidP="00067AA4">
      <w:pPr>
        <w:pStyle w:val="Titre1"/>
        <w:bidi/>
        <w:jc w:val="center"/>
        <w:rPr>
          <w:rFonts w:ascii="Traditional Arabic" w:hAnsi="Traditional Arabic" w:cs="Traditional Arabic"/>
          <w:color w:val="000000" w:themeColor="text1"/>
        </w:rPr>
      </w:pPr>
      <w:r w:rsidRPr="001D7333">
        <w:rPr>
          <w:rFonts w:ascii="Traditional Arabic" w:hAnsi="Traditional Arabic" w:cs="Traditional Arabic"/>
          <w:color w:val="000000" w:themeColor="text1"/>
          <w:rtl/>
        </w:rPr>
        <w:t>الإطار</w:t>
      </w:r>
      <w:r w:rsidRPr="001D7333">
        <w:rPr>
          <w:rFonts w:ascii="Traditional Arabic" w:hAnsi="Traditional Arabic" w:cs="Traditional Arabic"/>
          <w:color w:val="000000" w:themeColor="text1"/>
        </w:rPr>
        <w:t xml:space="preserve"> </w:t>
      </w:r>
      <w:r w:rsidRPr="001D7333">
        <w:rPr>
          <w:rFonts w:ascii="Traditional Arabic" w:hAnsi="Traditional Arabic" w:cs="Traditional Arabic"/>
          <w:color w:val="000000" w:themeColor="text1"/>
          <w:rtl/>
        </w:rPr>
        <w:t>القانوني</w:t>
      </w:r>
      <w:r w:rsidRPr="001D7333">
        <w:rPr>
          <w:rFonts w:ascii="Traditional Arabic" w:hAnsi="Traditional Arabic" w:cs="Traditional Arabic"/>
          <w:color w:val="000000" w:themeColor="text1"/>
        </w:rPr>
        <w:t xml:space="preserve"> </w:t>
      </w:r>
      <w:r w:rsidRPr="001D7333">
        <w:rPr>
          <w:rFonts w:ascii="Traditional Arabic" w:hAnsi="Traditional Arabic" w:cs="Traditional Arabic"/>
          <w:color w:val="000000" w:themeColor="text1"/>
          <w:rtl/>
        </w:rPr>
        <w:t>والضوابط</w:t>
      </w:r>
      <w:r w:rsidRPr="001D7333">
        <w:rPr>
          <w:rFonts w:ascii="Traditional Arabic" w:hAnsi="Traditional Arabic" w:cs="Traditional Arabic"/>
          <w:color w:val="000000" w:themeColor="text1"/>
        </w:rPr>
        <w:t xml:space="preserve"> </w:t>
      </w:r>
      <w:r w:rsidRPr="001D7333">
        <w:rPr>
          <w:rFonts w:ascii="Traditional Arabic" w:hAnsi="Traditional Arabic" w:cs="Traditional Arabic"/>
          <w:color w:val="000000" w:themeColor="text1"/>
          <w:rtl/>
        </w:rPr>
        <w:t>الأساسية</w:t>
      </w:r>
      <w:r w:rsidRPr="001D7333">
        <w:rPr>
          <w:rFonts w:ascii="Traditional Arabic" w:hAnsi="Traditional Arabic" w:cs="Traditional Arabic"/>
          <w:color w:val="000000" w:themeColor="text1"/>
        </w:rPr>
        <w:t xml:space="preserve"> </w:t>
      </w:r>
      <w:r w:rsidRPr="001D7333">
        <w:rPr>
          <w:rFonts w:ascii="Traditional Arabic" w:hAnsi="Traditional Arabic" w:cs="Traditional Arabic"/>
          <w:color w:val="000000" w:themeColor="text1"/>
          <w:rtl/>
        </w:rPr>
        <w:t>للباحث</w:t>
      </w:r>
      <w:r w:rsidRPr="001D7333">
        <w:rPr>
          <w:rFonts w:ascii="Traditional Arabic" w:hAnsi="Traditional Arabic" w:cs="Traditional Arabic"/>
          <w:color w:val="000000" w:themeColor="text1"/>
        </w:rPr>
        <w:t xml:space="preserve"> </w:t>
      </w:r>
      <w:r w:rsidRPr="001D7333">
        <w:rPr>
          <w:rFonts w:ascii="Traditional Arabic" w:hAnsi="Traditional Arabic" w:cs="Traditional Arabic"/>
          <w:color w:val="000000" w:themeColor="text1"/>
          <w:rtl/>
        </w:rPr>
        <w:t>العلمي</w:t>
      </w:r>
    </w:p>
    <w:p w:rsidR="00DF1CCF" w:rsidRDefault="00DF1CCF" w:rsidP="00067AA4">
      <w:pPr>
        <w:pStyle w:val="Titre2"/>
        <w:bidi/>
        <w:rPr>
          <w:rFonts w:ascii="Traditional Arabic" w:hAnsi="Traditional Arabic" w:cs="Traditional Arabic" w:hint="cs"/>
          <w:color w:val="000000" w:themeColor="text1"/>
          <w:sz w:val="28"/>
          <w:szCs w:val="28"/>
          <w:rtl/>
        </w:rPr>
      </w:pPr>
      <w:r>
        <w:rPr>
          <w:rFonts w:ascii="Traditional Arabic" w:hAnsi="Traditional Arabic" w:cs="Traditional Arabic" w:hint="cs"/>
          <w:color w:val="000000" w:themeColor="text1"/>
          <w:sz w:val="28"/>
          <w:szCs w:val="28"/>
          <w:rtl/>
        </w:rPr>
        <w:t xml:space="preserve">نص المداخلة من إعداد الدكتور </w:t>
      </w:r>
      <w:proofErr w:type="spellStart"/>
      <w:r>
        <w:rPr>
          <w:rFonts w:ascii="Traditional Arabic" w:hAnsi="Traditional Arabic" w:cs="Traditional Arabic" w:hint="cs"/>
          <w:color w:val="000000" w:themeColor="text1"/>
          <w:sz w:val="28"/>
          <w:szCs w:val="28"/>
          <w:rtl/>
        </w:rPr>
        <w:t>أكيلال</w:t>
      </w:r>
      <w:proofErr w:type="spellEnd"/>
      <w:r>
        <w:rPr>
          <w:rFonts w:ascii="Traditional Arabic" w:hAnsi="Traditional Arabic" w:cs="Traditional Arabic" w:hint="cs"/>
          <w:color w:val="000000" w:themeColor="text1"/>
          <w:sz w:val="28"/>
          <w:szCs w:val="28"/>
          <w:rtl/>
        </w:rPr>
        <w:t xml:space="preserve"> نسيم</w:t>
      </w:r>
    </w:p>
    <w:p w:rsidR="00DF1CCF" w:rsidRDefault="00DF1CCF" w:rsidP="00DF1CCF">
      <w:pPr>
        <w:pStyle w:val="Titre2"/>
        <w:bidi/>
        <w:rPr>
          <w:rFonts w:ascii="Traditional Arabic" w:hAnsi="Traditional Arabic" w:cs="Traditional Arabic" w:hint="cs"/>
          <w:color w:val="000000" w:themeColor="text1"/>
          <w:sz w:val="28"/>
          <w:szCs w:val="28"/>
          <w:rtl/>
        </w:rPr>
      </w:pPr>
      <w:proofErr w:type="gramStart"/>
      <w:r>
        <w:rPr>
          <w:rFonts w:ascii="Traditional Arabic" w:hAnsi="Traditional Arabic" w:cs="Traditional Arabic" w:hint="cs"/>
          <w:color w:val="000000" w:themeColor="text1"/>
          <w:sz w:val="28"/>
          <w:szCs w:val="28"/>
          <w:rtl/>
        </w:rPr>
        <w:t>الملخص</w:t>
      </w:r>
      <w:proofErr w:type="gramEnd"/>
      <w:r>
        <w:rPr>
          <w:rFonts w:ascii="Traditional Arabic" w:hAnsi="Traditional Arabic" w:cs="Traditional Arabic" w:hint="cs"/>
          <w:color w:val="000000" w:themeColor="text1"/>
          <w:sz w:val="28"/>
          <w:szCs w:val="28"/>
          <w:rtl/>
        </w:rPr>
        <w:t>:</w:t>
      </w:r>
    </w:p>
    <w:p w:rsidR="00DF1CCF" w:rsidRPr="00DF1CCF" w:rsidRDefault="00DF1CCF" w:rsidP="00DF1CCF">
      <w:pPr>
        <w:pStyle w:val="NormalWeb"/>
        <w:bidi/>
        <w:jc w:val="both"/>
        <w:rPr>
          <w:rFonts w:ascii="Traditional Arabic" w:eastAsiaTheme="minorEastAsia" w:hAnsi="Traditional Arabic" w:cs="Traditional Arabic" w:hint="cs"/>
          <w:color w:val="000000" w:themeColor="text1"/>
          <w:sz w:val="28"/>
          <w:szCs w:val="28"/>
          <w:rtl/>
          <w:lang w:val="en-US" w:eastAsia="en-US"/>
        </w:rPr>
      </w:pPr>
      <w:r w:rsidRPr="00DF1CCF">
        <w:rPr>
          <w:rFonts w:ascii="Traditional Arabic" w:eastAsiaTheme="minorEastAsia" w:hAnsi="Traditional Arabic" w:cs="Traditional Arabic"/>
          <w:color w:val="000000" w:themeColor="text1"/>
          <w:sz w:val="28"/>
          <w:szCs w:val="28"/>
          <w:rtl/>
          <w:lang w:val="en-US" w:eastAsia="en-US"/>
        </w:rPr>
        <w:t xml:space="preserve">يهدف هذا البحث إلى تسليط الضوء على الإطار القانوني والضوابط الأساسية التي تحكم عمل الباحث العلمي، مع التركيز على مجال العلوم التجارية والتجارة الدولية. </w:t>
      </w:r>
      <w:proofErr w:type="gramStart"/>
      <w:r w:rsidRPr="00DF1CCF">
        <w:rPr>
          <w:rFonts w:ascii="Traditional Arabic" w:eastAsiaTheme="minorEastAsia" w:hAnsi="Traditional Arabic" w:cs="Traditional Arabic"/>
          <w:color w:val="000000" w:themeColor="text1"/>
          <w:sz w:val="28"/>
          <w:szCs w:val="28"/>
          <w:rtl/>
          <w:lang w:val="en-US" w:eastAsia="en-US"/>
        </w:rPr>
        <w:t>يتبيّن</w:t>
      </w:r>
      <w:proofErr w:type="gramEnd"/>
      <w:r w:rsidRPr="00DF1CCF">
        <w:rPr>
          <w:rFonts w:ascii="Traditional Arabic" w:eastAsiaTheme="minorEastAsia" w:hAnsi="Traditional Arabic" w:cs="Traditional Arabic"/>
          <w:color w:val="000000" w:themeColor="text1"/>
          <w:sz w:val="28"/>
          <w:szCs w:val="28"/>
          <w:rtl/>
          <w:lang w:val="en-US" w:eastAsia="en-US"/>
        </w:rPr>
        <w:t xml:space="preserve"> أن البحث العلمي لا يقوم فقط على المنهجية الأكاديمية، بل يعتمد أيضًا على منظومة قانونية وأخلاقية تضمن مصداقيته واستدامته. من أهم هذه الضوابط مبدأ الموضوعية، </w:t>
      </w:r>
      <w:proofErr w:type="gramStart"/>
      <w:r w:rsidRPr="00DF1CCF">
        <w:rPr>
          <w:rFonts w:ascii="Traditional Arabic" w:eastAsiaTheme="minorEastAsia" w:hAnsi="Traditional Arabic" w:cs="Traditional Arabic"/>
          <w:color w:val="000000" w:themeColor="text1"/>
          <w:sz w:val="28"/>
          <w:szCs w:val="28"/>
          <w:rtl/>
          <w:lang w:val="en-US" w:eastAsia="en-US"/>
        </w:rPr>
        <w:t>والأمانة</w:t>
      </w:r>
      <w:proofErr w:type="gramEnd"/>
      <w:r w:rsidRPr="00DF1CCF">
        <w:rPr>
          <w:rFonts w:ascii="Traditional Arabic" w:eastAsiaTheme="minorEastAsia" w:hAnsi="Traditional Arabic" w:cs="Traditional Arabic"/>
          <w:color w:val="000000" w:themeColor="text1"/>
          <w:sz w:val="28"/>
          <w:szCs w:val="28"/>
          <w:rtl/>
          <w:lang w:val="en-US" w:eastAsia="en-US"/>
        </w:rPr>
        <w:t xml:space="preserve"> العلمية، واحترام حقوق الملكية الفكرية، والتوثيق الدقيق للمصادر. </w:t>
      </w:r>
      <w:proofErr w:type="gramStart"/>
      <w:r w:rsidRPr="00DF1CCF">
        <w:rPr>
          <w:rFonts w:ascii="Traditional Arabic" w:eastAsiaTheme="minorEastAsia" w:hAnsi="Traditional Arabic" w:cs="Traditional Arabic"/>
          <w:color w:val="000000" w:themeColor="text1"/>
          <w:sz w:val="28"/>
          <w:szCs w:val="28"/>
          <w:rtl/>
          <w:lang w:val="en-US" w:eastAsia="en-US"/>
        </w:rPr>
        <w:t>كما</w:t>
      </w:r>
      <w:proofErr w:type="gramEnd"/>
      <w:r w:rsidRPr="00DF1CCF">
        <w:rPr>
          <w:rFonts w:ascii="Traditional Arabic" w:eastAsiaTheme="minorEastAsia" w:hAnsi="Traditional Arabic" w:cs="Traditional Arabic"/>
          <w:color w:val="000000" w:themeColor="text1"/>
          <w:sz w:val="28"/>
          <w:szCs w:val="28"/>
          <w:rtl/>
          <w:lang w:val="en-US" w:eastAsia="en-US"/>
        </w:rPr>
        <w:t xml:space="preserve"> يُعدّ الالتزام بالقوانين الوطنية، مثل القانون الجزائري رقم 15-21، ضروريًا لضبط العلاقة بين الباحث والمؤسسة البحثية. في مجال التجارة الدولية، تزداد أهمية احترام السرية المهنية وحماية البيانات الاقتصادية. ويبرز دور المنهجية العلمية والشفافية في تعزيز الثقة بنتائج البحث. خلصت الدراسة </w:t>
      </w:r>
      <w:proofErr w:type="gramStart"/>
      <w:r w:rsidRPr="00DF1CCF">
        <w:rPr>
          <w:rFonts w:ascii="Traditional Arabic" w:eastAsiaTheme="minorEastAsia" w:hAnsi="Traditional Arabic" w:cs="Traditional Arabic"/>
          <w:color w:val="000000" w:themeColor="text1"/>
          <w:sz w:val="28"/>
          <w:szCs w:val="28"/>
          <w:rtl/>
          <w:lang w:val="en-US" w:eastAsia="en-US"/>
        </w:rPr>
        <w:t>إلى</w:t>
      </w:r>
      <w:proofErr w:type="gramEnd"/>
      <w:r w:rsidRPr="00DF1CCF">
        <w:rPr>
          <w:rFonts w:ascii="Traditional Arabic" w:eastAsiaTheme="minorEastAsia" w:hAnsi="Traditional Arabic" w:cs="Traditional Arabic"/>
          <w:color w:val="000000" w:themeColor="text1"/>
          <w:sz w:val="28"/>
          <w:szCs w:val="28"/>
          <w:rtl/>
          <w:lang w:val="en-US" w:eastAsia="en-US"/>
        </w:rPr>
        <w:t xml:space="preserve"> أن تطوير البحث العلمي يتطلب تحديث التشريعات وتعميم التكوين في أخلاقيات البحث. إنّ التزام الباحث بالقوانين والأخلاقيات هو الضامن الحقيقي لجودة المعرفة وإسهامها في التنمية المستدامة</w:t>
      </w:r>
      <w:r w:rsidRPr="00DF1CCF">
        <w:rPr>
          <w:rFonts w:ascii="Traditional Arabic" w:eastAsiaTheme="minorEastAsia" w:hAnsi="Traditional Arabic" w:cs="Traditional Arabic"/>
          <w:color w:val="000000" w:themeColor="text1"/>
          <w:sz w:val="28"/>
          <w:szCs w:val="28"/>
          <w:lang w:val="en-US" w:eastAsia="en-US"/>
        </w:rPr>
        <w:t>.</w:t>
      </w:r>
    </w:p>
    <w:p w:rsidR="00DF1CCF" w:rsidRPr="00DF1CCF" w:rsidRDefault="00DF1CCF" w:rsidP="00DF1CCF">
      <w:pPr>
        <w:bidi/>
        <w:rPr>
          <w:rFonts w:cs="Traditional Arabic" w:hint="cs"/>
          <w:color w:val="000000" w:themeColor="text1"/>
          <w:szCs w:val="28"/>
          <w:rtl/>
        </w:rPr>
      </w:pPr>
      <w:r w:rsidRPr="00DF1CCF">
        <w:rPr>
          <w:rFonts w:cs="Traditional Arabic"/>
          <w:b/>
          <w:bCs/>
          <w:color w:val="000000" w:themeColor="text1"/>
          <w:szCs w:val="28"/>
          <w:rtl/>
        </w:rPr>
        <w:t xml:space="preserve">الكلمات </w:t>
      </w:r>
      <w:proofErr w:type="spellStart"/>
      <w:r w:rsidRPr="00DF1CCF">
        <w:rPr>
          <w:rFonts w:cs="Traditional Arabic"/>
          <w:b/>
          <w:bCs/>
          <w:color w:val="000000" w:themeColor="text1"/>
          <w:szCs w:val="28"/>
          <w:rtl/>
        </w:rPr>
        <w:t>المفتاحية</w:t>
      </w:r>
      <w:proofErr w:type="spellEnd"/>
      <w:r w:rsidRPr="00DF1CCF">
        <w:rPr>
          <w:rFonts w:cs="Traditional Arabic"/>
          <w:b/>
          <w:bCs/>
          <w:color w:val="000000" w:themeColor="text1"/>
          <w:szCs w:val="28"/>
        </w:rPr>
        <w:t>:</w:t>
      </w:r>
      <w:r w:rsidRPr="00DF1CCF">
        <w:rPr>
          <w:rFonts w:cs="Traditional Arabic"/>
          <w:color w:val="000000" w:themeColor="text1"/>
          <w:szCs w:val="28"/>
        </w:rPr>
        <w:br/>
      </w:r>
      <w:r w:rsidRPr="00DF1CCF">
        <w:rPr>
          <w:rFonts w:cs="Traditional Arabic"/>
          <w:color w:val="000000" w:themeColor="text1"/>
          <w:szCs w:val="28"/>
          <w:rtl/>
        </w:rPr>
        <w:t>البحث العلمي</w:t>
      </w:r>
      <w:r>
        <w:rPr>
          <w:rFonts w:cs="Traditional Arabic" w:hint="cs"/>
          <w:color w:val="000000" w:themeColor="text1"/>
          <w:szCs w:val="28"/>
          <w:rtl/>
        </w:rPr>
        <w:t xml:space="preserve">، </w:t>
      </w:r>
      <w:r w:rsidRPr="00DF1CCF">
        <w:rPr>
          <w:rFonts w:cs="Traditional Arabic"/>
          <w:color w:val="000000" w:themeColor="text1"/>
          <w:szCs w:val="28"/>
          <w:rtl/>
        </w:rPr>
        <w:t>الإطار القانوني</w:t>
      </w:r>
      <w:r>
        <w:rPr>
          <w:rFonts w:cs="Traditional Arabic" w:hint="cs"/>
          <w:color w:val="000000" w:themeColor="text1"/>
          <w:szCs w:val="28"/>
          <w:rtl/>
        </w:rPr>
        <w:t>،</w:t>
      </w:r>
      <w:r w:rsidRPr="00DF1CCF">
        <w:rPr>
          <w:rFonts w:cs="Traditional Arabic"/>
          <w:color w:val="000000" w:themeColor="text1"/>
          <w:szCs w:val="28"/>
          <w:rtl/>
        </w:rPr>
        <w:t xml:space="preserve"> الأمانة العلمية</w:t>
      </w:r>
      <w:r>
        <w:rPr>
          <w:rFonts w:cs="Traditional Arabic" w:hint="cs"/>
          <w:color w:val="000000" w:themeColor="text1"/>
          <w:szCs w:val="28"/>
          <w:rtl/>
        </w:rPr>
        <w:t>،</w:t>
      </w:r>
      <w:r w:rsidRPr="00DF1CCF">
        <w:rPr>
          <w:rFonts w:cs="Traditional Arabic"/>
          <w:color w:val="000000" w:themeColor="text1"/>
          <w:szCs w:val="28"/>
          <w:rtl/>
        </w:rPr>
        <w:t xml:space="preserve"> الضوابط المنهجية</w:t>
      </w:r>
      <w:r>
        <w:rPr>
          <w:rFonts w:cs="Traditional Arabic" w:hint="cs"/>
          <w:color w:val="000000" w:themeColor="text1"/>
          <w:szCs w:val="28"/>
          <w:rtl/>
        </w:rPr>
        <w:t>،</w:t>
      </w:r>
      <w:r w:rsidRPr="00DF1CCF">
        <w:rPr>
          <w:rFonts w:cs="Traditional Arabic"/>
          <w:color w:val="000000" w:themeColor="text1"/>
          <w:szCs w:val="28"/>
          <w:rtl/>
        </w:rPr>
        <w:t xml:space="preserve"> الأخلاقيات البحثية</w:t>
      </w:r>
      <w:r>
        <w:rPr>
          <w:rFonts w:cs="Traditional Arabic" w:hint="cs"/>
          <w:color w:val="000000" w:themeColor="text1"/>
          <w:szCs w:val="28"/>
          <w:rtl/>
        </w:rPr>
        <w:t>.</w:t>
      </w:r>
    </w:p>
    <w:p w:rsidR="00DF1CCF" w:rsidRDefault="00DF1CCF" w:rsidP="00DF1CCF">
      <w:pPr>
        <w:bidi/>
        <w:rPr>
          <w:rFonts w:hint="cs"/>
          <w:rtl/>
        </w:rPr>
      </w:pPr>
    </w:p>
    <w:p w:rsidR="00DF1CCF" w:rsidRDefault="00DF1CCF" w:rsidP="00DF1CCF">
      <w:pPr>
        <w:bidi/>
        <w:rPr>
          <w:rFonts w:hint="cs"/>
          <w:rtl/>
        </w:rPr>
      </w:pPr>
    </w:p>
    <w:p w:rsidR="00DF1CCF" w:rsidRDefault="00DF1CCF" w:rsidP="00DF1CCF">
      <w:pPr>
        <w:bidi/>
        <w:rPr>
          <w:rFonts w:hint="cs"/>
          <w:rtl/>
        </w:rPr>
      </w:pPr>
    </w:p>
    <w:p w:rsidR="00DF1CCF" w:rsidRDefault="00DF1CCF" w:rsidP="00DF1CCF">
      <w:pPr>
        <w:bidi/>
        <w:rPr>
          <w:rFonts w:hint="cs"/>
          <w:rtl/>
        </w:rPr>
      </w:pPr>
    </w:p>
    <w:p w:rsidR="00DF1CCF" w:rsidRDefault="00DF1CCF" w:rsidP="00DF1CCF">
      <w:pPr>
        <w:bidi/>
        <w:rPr>
          <w:rFonts w:hint="cs"/>
          <w:rtl/>
        </w:rPr>
      </w:pPr>
    </w:p>
    <w:p w:rsidR="00DF1CCF" w:rsidRDefault="00DF1CCF" w:rsidP="00DF1CCF">
      <w:pPr>
        <w:bidi/>
        <w:rPr>
          <w:rFonts w:hint="cs"/>
          <w:rtl/>
        </w:rPr>
      </w:pPr>
    </w:p>
    <w:p w:rsidR="00DF1CCF" w:rsidRDefault="00DF1CCF" w:rsidP="00DF1CCF">
      <w:pPr>
        <w:bidi/>
        <w:rPr>
          <w:rFonts w:hint="cs"/>
          <w:rtl/>
        </w:rPr>
      </w:pPr>
    </w:p>
    <w:p w:rsidR="00DF1CCF" w:rsidRPr="00DF1CCF" w:rsidRDefault="00DF1CCF" w:rsidP="00DF1CCF">
      <w:pPr>
        <w:bidi/>
        <w:rPr>
          <w:rFonts w:hint="cs"/>
          <w:rtl/>
        </w:rPr>
      </w:pPr>
    </w:p>
    <w:p w:rsidR="00F36487" w:rsidRPr="001D7333" w:rsidRDefault="00581D24" w:rsidP="00DF1CCF">
      <w:pPr>
        <w:pStyle w:val="Titre2"/>
        <w:bidi/>
        <w:rPr>
          <w:rFonts w:ascii="Traditional Arabic" w:hAnsi="Traditional Arabic" w:cs="Traditional Arabic"/>
          <w:color w:val="000000" w:themeColor="text1"/>
          <w:sz w:val="28"/>
          <w:szCs w:val="28"/>
        </w:rPr>
      </w:pPr>
      <w:proofErr w:type="gramStart"/>
      <w:r w:rsidRPr="001D7333">
        <w:rPr>
          <w:rFonts w:ascii="Traditional Arabic" w:hAnsi="Traditional Arabic" w:cs="Traditional Arabic"/>
          <w:color w:val="000000" w:themeColor="text1"/>
          <w:sz w:val="28"/>
          <w:szCs w:val="28"/>
          <w:rtl/>
        </w:rPr>
        <w:lastRenderedPageBreak/>
        <w:t>المقدمة</w:t>
      </w:r>
      <w:proofErr w:type="gramEnd"/>
    </w:p>
    <w:p w:rsidR="00067AA4" w:rsidRPr="00AB1011" w:rsidRDefault="00067AA4" w:rsidP="00067AA4">
      <w:pPr>
        <w:pStyle w:val="NormalWeb"/>
        <w:bidi/>
        <w:jc w:val="both"/>
        <w:rPr>
          <w:rFonts w:ascii="Traditional Arabic" w:eastAsiaTheme="minorEastAsia" w:hAnsi="Traditional Arabic" w:cs="Traditional Arabic"/>
          <w:color w:val="000000" w:themeColor="text1"/>
          <w:sz w:val="28"/>
          <w:szCs w:val="28"/>
          <w:lang w:val="en-US" w:eastAsia="en-US"/>
        </w:rPr>
      </w:pPr>
      <w:r w:rsidRPr="001D7333">
        <w:rPr>
          <w:rFonts w:ascii="Traditional Arabic" w:eastAsiaTheme="minorEastAsia" w:hAnsi="Traditional Arabic" w:cs="Traditional Arabic"/>
          <w:color w:val="000000" w:themeColor="text1"/>
          <w:sz w:val="28"/>
          <w:szCs w:val="28"/>
          <w:rtl/>
          <w:lang w:val="en-US" w:eastAsia="en-US"/>
        </w:rPr>
        <w:t>يُعَدّ الب</w:t>
      </w:r>
      <w:r w:rsidRPr="00AB1011">
        <w:rPr>
          <w:rFonts w:ascii="Traditional Arabic" w:eastAsiaTheme="minorEastAsia" w:hAnsi="Traditional Arabic" w:cs="Traditional Arabic"/>
          <w:color w:val="000000" w:themeColor="text1"/>
          <w:sz w:val="28"/>
          <w:szCs w:val="28"/>
          <w:rtl/>
          <w:lang w:val="en-US" w:eastAsia="en-US"/>
        </w:rPr>
        <w:t xml:space="preserve">حث العلمي أحد أهم ركائز التطور الاقتصادي والاجتماعي، إذ يمثل الأداة الأساسية لإنتاج المعرفة وتطوير الابتكار، مما ينعكس إيجابًا على تنافسية المؤسسات والدول في الاقتصاد المعاصر. غير أن ممارسة النشاط البحثي لا تقتصر على الجانب العلمي أو التقني فحسب، بل تخضع أيضًا لمنظومة قانونية وأخلاقية دقيقة تضمن مصداقيته وشرعيته. </w:t>
      </w:r>
      <w:proofErr w:type="gramStart"/>
      <w:r w:rsidRPr="00AB1011">
        <w:rPr>
          <w:rFonts w:ascii="Traditional Arabic" w:eastAsiaTheme="minorEastAsia" w:hAnsi="Traditional Arabic" w:cs="Traditional Arabic"/>
          <w:color w:val="000000" w:themeColor="text1"/>
          <w:sz w:val="28"/>
          <w:szCs w:val="28"/>
          <w:rtl/>
          <w:lang w:val="en-US" w:eastAsia="en-US"/>
        </w:rPr>
        <w:t>فكل</w:t>
      </w:r>
      <w:proofErr w:type="gramEnd"/>
      <w:r w:rsidRPr="00AB1011">
        <w:rPr>
          <w:rFonts w:ascii="Traditional Arabic" w:eastAsiaTheme="minorEastAsia" w:hAnsi="Traditional Arabic" w:cs="Traditional Arabic"/>
          <w:color w:val="000000" w:themeColor="text1"/>
          <w:sz w:val="28"/>
          <w:szCs w:val="28"/>
          <w:rtl/>
          <w:lang w:val="en-US" w:eastAsia="en-US"/>
        </w:rPr>
        <w:t xml:space="preserve"> بحث علمي ناجح لا بد أن يقوم على أسس قانونية تنظم الملكية الفكرية، وتحمي حقوق الباحثين والمشاركين، وتضبط مسارات النشر والاستخدام السليم للمخرجات العلمية</w:t>
      </w:r>
      <w:r w:rsidRPr="00AB1011">
        <w:rPr>
          <w:rFonts w:ascii="Traditional Arabic" w:eastAsiaTheme="minorEastAsia" w:hAnsi="Traditional Arabic" w:cs="Traditional Arabic"/>
          <w:color w:val="000000" w:themeColor="text1"/>
          <w:sz w:val="28"/>
          <w:szCs w:val="28"/>
          <w:lang w:val="en-US" w:eastAsia="en-US"/>
        </w:rPr>
        <w:t>.</w:t>
      </w:r>
    </w:p>
    <w:p w:rsidR="00067AA4" w:rsidRPr="00AB1011" w:rsidRDefault="00067AA4" w:rsidP="00067AA4">
      <w:pPr>
        <w:pStyle w:val="NormalWeb"/>
        <w:bidi/>
        <w:jc w:val="both"/>
        <w:rPr>
          <w:rFonts w:ascii="Traditional Arabic" w:eastAsiaTheme="minorEastAsia" w:hAnsi="Traditional Arabic" w:cs="Traditional Arabic"/>
          <w:color w:val="000000" w:themeColor="text1"/>
          <w:sz w:val="28"/>
          <w:szCs w:val="28"/>
          <w:rtl/>
          <w:lang w:val="en-US" w:eastAsia="en-US"/>
        </w:rPr>
      </w:pPr>
      <w:r w:rsidRPr="00AB1011">
        <w:rPr>
          <w:rFonts w:ascii="Traditional Arabic" w:eastAsiaTheme="minorEastAsia" w:hAnsi="Traditional Arabic" w:cs="Traditional Arabic"/>
          <w:color w:val="000000" w:themeColor="text1"/>
          <w:sz w:val="28"/>
          <w:szCs w:val="28"/>
          <w:rtl/>
          <w:lang w:val="en-US" w:eastAsia="en-US"/>
        </w:rPr>
        <w:t xml:space="preserve">في هذا الإطار، تبرز أهمية دراسة الإطار القانوني والضوابط الأساسية للباحث العلمي، </w:t>
      </w:r>
      <w:proofErr w:type="gramStart"/>
      <w:r w:rsidRPr="00AB1011">
        <w:rPr>
          <w:rFonts w:ascii="Traditional Arabic" w:eastAsiaTheme="minorEastAsia" w:hAnsi="Traditional Arabic" w:cs="Traditional Arabic"/>
          <w:color w:val="000000" w:themeColor="text1"/>
          <w:sz w:val="28"/>
          <w:szCs w:val="28"/>
          <w:rtl/>
          <w:lang w:val="en-US" w:eastAsia="en-US"/>
        </w:rPr>
        <w:t>خاصة</w:t>
      </w:r>
      <w:proofErr w:type="gramEnd"/>
      <w:r w:rsidRPr="00AB1011">
        <w:rPr>
          <w:rFonts w:ascii="Traditional Arabic" w:eastAsiaTheme="minorEastAsia" w:hAnsi="Traditional Arabic" w:cs="Traditional Arabic"/>
          <w:color w:val="000000" w:themeColor="text1"/>
          <w:sz w:val="28"/>
          <w:szCs w:val="28"/>
          <w:rtl/>
          <w:lang w:val="en-US" w:eastAsia="en-US"/>
        </w:rPr>
        <w:t xml:space="preserve"> في ميدان العلوم التجارية والتجارة الدولية، حيث تتقاطع المعارف العلمية مع القوانين الاقتصادية والتشريعات الدولية المنظمة لحركة المعلومات والابتكار. </w:t>
      </w:r>
      <w:proofErr w:type="gramStart"/>
      <w:r w:rsidRPr="00AB1011">
        <w:rPr>
          <w:rFonts w:ascii="Traditional Arabic" w:eastAsiaTheme="minorEastAsia" w:hAnsi="Traditional Arabic" w:cs="Traditional Arabic"/>
          <w:color w:val="000000" w:themeColor="text1"/>
          <w:sz w:val="28"/>
          <w:szCs w:val="28"/>
          <w:rtl/>
          <w:lang w:val="en-US" w:eastAsia="en-US"/>
        </w:rPr>
        <w:t>إن</w:t>
      </w:r>
      <w:proofErr w:type="gramEnd"/>
      <w:r w:rsidRPr="00AB1011">
        <w:rPr>
          <w:rFonts w:ascii="Traditional Arabic" w:eastAsiaTheme="minorEastAsia" w:hAnsi="Traditional Arabic" w:cs="Traditional Arabic"/>
          <w:color w:val="000000" w:themeColor="text1"/>
          <w:sz w:val="28"/>
          <w:szCs w:val="28"/>
          <w:rtl/>
          <w:lang w:val="en-US" w:eastAsia="en-US"/>
        </w:rPr>
        <w:t xml:space="preserve"> فهم هذه الأطر القانونية والأخلاقية يُعدّ شرطًا أساسيًا لترسيخ الممارسة البحثية الرصينة وضمان إنتاج معرفة ذات مصداقية علمية وقيمة تطبيقية</w:t>
      </w:r>
      <w:r w:rsidRPr="00AB1011">
        <w:rPr>
          <w:rFonts w:ascii="Traditional Arabic" w:eastAsiaTheme="minorEastAsia" w:hAnsi="Traditional Arabic" w:cs="Traditional Arabic"/>
          <w:color w:val="000000" w:themeColor="text1"/>
          <w:sz w:val="28"/>
          <w:szCs w:val="28"/>
          <w:lang w:val="en-US" w:eastAsia="en-US"/>
        </w:rPr>
        <w:t>.</w:t>
      </w:r>
    </w:p>
    <w:p w:rsidR="00067AA4" w:rsidRPr="00AB1011" w:rsidRDefault="00067AA4" w:rsidP="00067AA4">
      <w:pPr>
        <w:pStyle w:val="NormalWeb"/>
        <w:bidi/>
        <w:jc w:val="both"/>
        <w:rPr>
          <w:rFonts w:ascii="Traditional Arabic" w:eastAsiaTheme="minorEastAsia" w:hAnsi="Traditional Arabic" w:cs="Traditional Arabic"/>
          <w:color w:val="000000" w:themeColor="text1"/>
          <w:sz w:val="28"/>
          <w:szCs w:val="28"/>
          <w:lang w:val="en-US" w:eastAsia="en-US"/>
        </w:rPr>
      </w:pPr>
      <w:r w:rsidRPr="00AB1011">
        <w:rPr>
          <w:rFonts w:ascii="Traditional Arabic" w:eastAsiaTheme="minorEastAsia" w:hAnsi="Traditional Arabic" w:cs="Traditional Arabic"/>
          <w:color w:val="000000" w:themeColor="text1"/>
          <w:sz w:val="28"/>
          <w:szCs w:val="28"/>
          <w:rtl/>
          <w:lang w:val="en-US" w:eastAsia="en-US"/>
        </w:rPr>
        <w:t>تنطلق هذه الدراسة من التساؤل المركزي الآتي</w:t>
      </w:r>
      <w:r w:rsidRPr="00AB1011">
        <w:rPr>
          <w:rFonts w:ascii="Traditional Arabic" w:eastAsiaTheme="minorEastAsia" w:hAnsi="Traditional Arabic" w:cs="Traditional Arabic"/>
          <w:color w:val="000000" w:themeColor="text1"/>
          <w:sz w:val="28"/>
          <w:szCs w:val="28"/>
          <w:lang w:val="en-US" w:eastAsia="en-US"/>
        </w:rPr>
        <w:t>:</w:t>
      </w:r>
    </w:p>
    <w:p w:rsidR="00067AA4" w:rsidRPr="00AB1011" w:rsidRDefault="00067AA4" w:rsidP="00067AA4">
      <w:pPr>
        <w:pStyle w:val="NormalWeb"/>
        <w:bidi/>
        <w:jc w:val="both"/>
        <w:rPr>
          <w:rFonts w:ascii="Traditional Arabic" w:eastAsiaTheme="minorEastAsia" w:hAnsi="Traditional Arabic" w:cs="Traditional Arabic"/>
          <w:color w:val="000000" w:themeColor="text1"/>
          <w:sz w:val="28"/>
          <w:szCs w:val="28"/>
          <w:lang w:val="en-US" w:eastAsia="en-US"/>
        </w:rPr>
      </w:pPr>
      <w:proofErr w:type="gramStart"/>
      <w:r w:rsidRPr="00AB1011">
        <w:rPr>
          <w:rFonts w:ascii="Traditional Arabic" w:eastAsiaTheme="minorEastAsia" w:hAnsi="Traditional Arabic" w:cs="Traditional Arabic"/>
          <w:color w:val="000000" w:themeColor="text1"/>
          <w:sz w:val="28"/>
          <w:szCs w:val="28"/>
          <w:rtl/>
          <w:lang w:val="en-US" w:eastAsia="en-US"/>
        </w:rPr>
        <w:t>ما</w:t>
      </w:r>
      <w:proofErr w:type="gramEnd"/>
      <w:r w:rsidRPr="00AB1011">
        <w:rPr>
          <w:rFonts w:ascii="Traditional Arabic" w:eastAsiaTheme="minorEastAsia" w:hAnsi="Traditional Arabic" w:cs="Traditional Arabic"/>
          <w:color w:val="000000" w:themeColor="text1"/>
          <w:sz w:val="28"/>
          <w:szCs w:val="28"/>
          <w:rtl/>
          <w:lang w:val="en-US" w:eastAsia="en-US"/>
        </w:rPr>
        <w:t xml:space="preserve"> هو الإطار القانوني والضوابط الأساسية التي تضمن نزاهة ومشروعية البحث العلمي، وكيف يمكن تطبيقها بفعالية في ميدان العلوم التجارية والتجارة الدولية؟</w:t>
      </w:r>
    </w:p>
    <w:p w:rsidR="00067AA4" w:rsidRPr="00AB1011" w:rsidRDefault="00067AA4" w:rsidP="00067AA4">
      <w:pPr>
        <w:pStyle w:val="NormalWeb"/>
        <w:bidi/>
        <w:jc w:val="both"/>
        <w:rPr>
          <w:rFonts w:ascii="Traditional Arabic" w:eastAsiaTheme="minorEastAsia" w:hAnsi="Traditional Arabic" w:cs="Traditional Arabic"/>
          <w:color w:val="000000" w:themeColor="text1"/>
          <w:sz w:val="28"/>
          <w:szCs w:val="28"/>
          <w:lang w:val="en-US" w:eastAsia="en-US"/>
        </w:rPr>
      </w:pPr>
      <w:r w:rsidRPr="00AB1011">
        <w:rPr>
          <w:rFonts w:ascii="Traditional Arabic" w:eastAsiaTheme="minorEastAsia" w:hAnsi="Traditional Arabic" w:cs="Traditional Arabic"/>
          <w:color w:val="000000" w:themeColor="text1"/>
          <w:sz w:val="28"/>
          <w:szCs w:val="28"/>
          <w:rtl/>
          <w:lang w:val="en-US" w:eastAsia="en-US"/>
        </w:rPr>
        <w:t>ويتفرع عن هذا التساؤل الرئيسي مجموعة من الأسئلة الفرعية، منها</w:t>
      </w:r>
      <w:r w:rsidRPr="00AB1011">
        <w:rPr>
          <w:rFonts w:ascii="Traditional Arabic" w:eastAsiaTheme="minorEastAsia" w:hAnsi="Traditional Arabic" w:cs="Traditional Arabic"/>
          <w:color w:val="000000" w:themeColor="text1"/>
          <w:sz w:val="28"/>
          <w:szCs w:val="28"/>
          <w:lang w:val="en-US" w:eastAsia="en-US"/>
        </w:rPr>
        <w:t>:</w:t>
      </w:r>
    </w:p>
    <w:p w:rsidR="00067AA4" w:rsidRPr="00AB1011" w:rsidRDefault="00067AA4" w:rsidP="00067AA4">
      <w:pPr>
        <w:pStyle w:val="NormalWeb"/>
        <w:numPr>
          <w:ilvl w:val="0"/>
          <w:numId w:val="10"/>
        </w:numPr>
        <w:bidi/>
        <w:jc w:val="both"/>
        <w:rPr>
          <w:rFonts w:ascii="Traditional Arabic" w:eastAsiaTheme="minorEastAsia" w:hAnsi="Traditional Arabic" w:cs="Traditional Arabic"/>
          <w:color w:val="000000" w:themeColor="text1"/>
          <w:sz w:val="28"/>
          <w:szCs w:val="28"/>
          <w:lang w:val="en-US" w:eastAsia="en-US"/>
        </w:rPr>
      </w:pPr>
      <w:r w:rsidRPr="00AB1011">
        <w:rPr>
          <w:rFonts w:ascii="Traditional Arabic" w:eastAsiaTheme="minorEastAsia" w:hAnsi="Traditional Arabic" w:cs="Traditional Arabic"/>
          <w:color w:val="000000" w:themeColor="text1"/>
          <w:sz w:val="28"/>
          <w:szCs w:val="28"/>
          <w:rtl/>
          <w:lang w:val="en-US" w:eastAsia="en-US"/>
        </w:rPr>
        <w:t>ما هي القوانين الوطنية والدولية المنظمة للبحث العلمي؟</w:t>
      </w:r>
    </w:p>
    <w:p w:rsidR="00067AA4" w:rsidRPr="00AB1011" w:rsidRDefault="00067AA4" w:rsidP="00067AA4">
      <w:pPr>
        <w:pStyle w:val="NormalWeb"/>
        <w:numPr>
          <w:ilvl w:val="0"/>
          <w:numId w:val="10"/>
        </w:numPr>
        <w:bidi/>
        <w:jc w:val="both"/>
        <w:rPr>
          <w:rFonts w:ascii="Traditional Arabic" w:eastAsiaTheme="minorEastAsia" w:hAnsi="Traditional Arabic" w:cs="Traditional Arabic"/>
          <w:color w:val="000000" w:themeColor="text1"/>
          <w:sz w:val="28"/>
          <w:szCs w:val="28"/>
          <w:lang w:val="en-US" w:eastAsia="en-US"/>
        </w:rPr>
      </w:pPr>
      <w:r w:rsidRPr="00AB1011">
        <w:rPr>
          <w:rFonts w:ascii="Traditional Arabic" w:eastAsiaTheme="minorEastAsia" w:hAnsi="Traditional Arabic" w:cs="Traditional Arabic"/>
          <w:color w:val="000000" w:themeColor="text1"/>
          <w:sz w:val="28"/>
          <w:szCs w:val="28"/>
          <w:rtl/>
          <w:lang w:val="en-US" w:eastAsia="en-US"/>
        </w:rPr>
        <w:t>ما هي الضوابط الأخلاقية والمنهجية التي تحكم سلوك الباحث العلمي؟</w:t>
      </w:r>
    </w:p>
    <w:p w:rsidR="00067AA4" w:rsidRPr="00AB1011" w:rsidRDefault="00067AA4" w:rsidP="00067AA4">
      <w:pPr>
        <w:pStyle w:val="NormalWeb"/>
        <w:numPr>
          <w:ilvl w:val="0"/>
          <w:numId w:val="10"/>
        </w:numPr>
        <w:bidi/>
        <w:jc w:val="both"/>
        <w:rPr>
          <w:rFonts w:ascii="Traditional Arabic" w:eastAsiaTheme="minorEastAsia" w:hAnsi="Traditional Arabic" w:cs="Traditional Arabic"/>
          <w:color w:val="000000" w:themeColor="text1"/>
          <w:sz w:val="28"/>
          <w:szCs w:val="28"/>
          <w:lang w:val="en-US" w:eastAsia="en-US"/>
        </w:rPr>
      </w:pPr>
      <w:r w:rsidRPr="00AB1011">
        <w:rPr>
          <w:rFonts w:ascii="Traditional Arabic" w:eastAsiaTheme="minorEastAsia" w:hAnsi="Traditional Arabic" w:cs="Traditional Arabic"/>
          <w:color w:val="000000" w:themeColor="text1"/>
          <w:sz w:val="28"/>
          <w:szCs w:val="28"/>
          <w:rtl/>
          <w:lang w:val="en-US" w:eastAsia="en-US"/>
        </w:rPr>
        <w:t>كيف يمكن تحقيق التوازن بين حرية البحث ومتطلبات الالتزام بالقوانين والأنظمة؟</w:t>
      </w:r>
    </w:p>
    <w:p w:rsidR="00067AA4" w:rsidRPr="00AB1011" w:rsidRDefault="00067AA4" w:rsidP="00067AA4">
      <w:pPr>
        <w:pStyle w:val="NormalWeb"/>
        <w:bidi/>
        <w:jc w:val="both"/>
        <w:rPr>
          <w:rFonts w:ascii="Traditional Arabic" w:eastAsiaTheme="minorEastAsia" w:hAnsi="Traditional Arabic" w:cs="Traditional Arabic"/>
          <w:color w:val="000000" w:themeColor="text1"/>
          <w:sz w:val="28"/>
          <w:szCs w:val="28"/>
          <w:lang w:val="en-US" w:eastAsia="en-US"/>
        </w:rPr>
      </w:pPr>
      <w:r w:rsidRPr="00AB1011">
        <w:rPr>
          <w:rFonts w:ascii="Traditional Arabic" w:eastAsiaTheme="minorEastAsia" w:hAnsi="Traditional Arabic" w:cs="Traditional Arabic"/>
          <w:color w:val="000000" w:themeColor="text1"/>
          <w:sz w:val="28"/>
          <w:szCs w:val="28"/>
          <w:rtl/>
          <w:lang w:val="en-US" w:eastAsia="en-US"/>
        </w:rPr>
        <w:t xml:space="preserve">يهدف هذا العمل </w:t>
      </w:r>
      <w:proofErr w:type="gramStart"/>
      <w:r w:rsidRPr="00AB1011">
        <w:rPr>
          <w:rFonts w:ascii="Traditional Arabic" w:eastAsiaTheme="minorEastAsia" w:hAnsi="Traditional Arabic" w:cs="Traditional Arabic"/>
          <w:color w:val="000000" w:themeColor="text1"/>
          <w:sz w:val="28"/>
          <w:szCs w:val="28"/>
          <w:rtl/>
          <w:lang w:val="en-US" w:eastAsia="en-US"/>
        </w:rPr>
        <w:t>إلى</w:t>
      </w:r>
      <w:proofErr w:type="gramEnd"/>
      <w:r w:rsidRPr="00AB1011">
        <w:rPr>
          <w:rFonts w:ascii="Traditional Arabic" w:eastAsiaTheme="minorEastAsia" w:hAnsi="Traditional Arabic" w:cs="Traditional Arabic"/>
          <w:color w:val="000000" w:themeColor="text1"/>
          <w:sz w:val="28"/>
          <w:szCs w:val="28"/>
          <w:lang w:val="en-US" w:eastAsia="en-US"/>
        </w:rPr>
        <w:t>:</w:t>
      </w:r>
    </w:p>
    <w:p w:rsidR="00067AA4" w:rsidRPr="00AB1011" w:rsidRDefault="00067AA4" w:rsidP="00067AA4">
      <w:pPr>
        <w:pStyle w:val="NormalWeb"/>
        <w:numPr>
          <w:ilvl w:val="0"/>
          <w:numId w:val="11"/>
        </w:numPr>
        <w:bidi/>
        <w:jc w:val="both"/>
        <w:rPr>
          <w:rFonts w:ascii="Traditional Arabic" w:eastAsiaTheme="minorEastAsia" w:hAnsi="Traditional Arabic" w:cs="Traditional Arabic"/>
          <w:color w:val="000000" w:themeColor="text1"/>
          <w:sz w:val="28"/>
          <w:szCs w:val="28"/>
          <w:lang w:val="en-US" w:eastAsia="en-US"/>
        </w:rPr>
      </w:pPr>
      <w:r w:rsidRPr="00AB1011">
        <w:rPr>
          <w:rFonts w:ascii="Traditional Arabic" w:eastAsiaTheme="minorEastAsia" w:hAnsi="Traditional Arabic" w:cs="Traditional Arabic"/>
          <w:color w:val="000000" w:themeColor="text1"/>
          <w:sz w:val="28"/>
          <w:szCs w:val="28"/>
          <w:rtl/>
          <w:lang w:val="en-US" w:eastAsia="en-US"/>
        </w:rPr>
        <w:t>تحليل الإطار القانوني الذي ينظم ممارسة البحث العلمي في الجزائر ومقارنته بالمعايير الدولية</w:t>
      </w:r>
      <w:r w:rsidRPr="00AB1011">
        <w:rPr>
          <w:rFonts w:ascii="Traditional Arabic" w:eastAsiaTheme="minorEastAsia" w:hAnsi="Traditional Arabic" w:cs="Traditional Arabic"/>
          <w:color w:val="000000" w:themeColor="text1"/>
          <w:sz w:val="28"/>
          <w:szCs w:val="28"/>
          <w:lang w:val="en-US" w:eastAsia="en-US"/>
        </w:rPr>
        <w:t>.</w:t>
      </w:r>
    </w:p>
    <w:p w:rsidR="00067AA4" w:rsidRPr="00AB1011" w:rsidRDefault="00067AA4" w:rsidP="00067AA4">
      <w:pPr>
        <w:pStyle w:val="NormalWeb"/>
        <w:numPr>
          <w:ilvl w:val="0"/>
          <w:numId w:val="11"/>
        </w:numPr>
        <w:bidi/>
        <w:jc w:val="both"/>
        <w:rPr>
          <w:rFonts w:ascii="Traditional Arabic" w:eastAsiaTheme="minorEastAsia" w:hAnsi="Traditional Arabic" w:cs="Traditional Arabic"/>
          <w:color w:val="000000" w:themeColor="text1"/>
          <w:sz w:val="28"/>
          <w:szCs w:val="28"/>
          <w:lang w:val="en-US" w:eastAsia="en-US"/>
        </w:rPr>
      </w:pPr>
      <w:r w:rsidRPr="00AB1011">
        <w:rPr>
          <w:rFonts w:ascii="Traditional Arabic" w:eastAsiaTheme="minorEastAsia" w:hAnsi="Traditional Arabic" w:cs="Traditional Arabic"/>
          <w:color w:val="000000" w:themeColor="text1"/>
          <w:sz w:val="28"/>
          <w:szCs w:val="28"/>
          <w:rtl/>
          <w:lang w:val="en-US" w:eastAsia="en-US"/>
        </w:rPr>
        <w:t>إبراز الضوابط الأخلاقية والمنهجية التي تشكل أساس الممارسة البحثية السليمة</w:t>
      </w:r>
      <w:r w:rsidRPr="00AB1011">
        <w:rPr>
          <w:rFonts w:ascii="Traditional Arabic" w:eastAsiaTheme="minorEastAsia" w:hAnsi="Traditional Arabic" w:cs="Traditional Arabic"/>
          <w:color w:val="000000" w:themeColor="text1"/>
          <w:sz w:val="28"/>
          <w:szCs w:val="28"/>
          <w:lang w:val="en-US" w:eastAsia="en-US"/>
        </w:rPr>
        <w:t>.</w:t>
      </w:r>
    </w:p>
    <w:p w:rsidR="00067AA4" w:rsidRPr="00AB1011" w:rsidRDefault="00067AA4" w:rsidP="00067AA4">
      <w:pPr>
        <w:pStyle w:val="NormalWeb"/>
        <w:numPr>
          <w:ilvl w:val="0"/>
          <w:numId w:val="11"/>
        </w:numPr>
        <w:bidi/>
        <w:jc w:val="both"/>
        <w:rPr>
          <w:rFonts w:ascii="Traditional Arabic" w:eastAsiaTheme="minorEastAsia" w:hAnsi="Traditional Arabic" w:cs="Traditional Arabic"/>
          <w:color w:val="000000" w:themeColor="text1"/>
          <w:sz w:val="28"/>
          <w:szCs w:val="28"/>
          <w:lang w:val="en-US" w:eastAsia="en-US"/>
        </w:rPr>
      </w:pPr>
      <w:r w:rsidRPr="00AB1011">
        <w:rPr>
          <w:rFonts w:ascii="Traditional Arabic" w:eastAsiaTheme="minorEastAsia" w:hAnsi="Traditional Arabic" w:cs="Traditional Arabic"/>
          <w:color w:val="000000" w:themeColor="text1"/>
          <w:sz w:val="28"/>
          <w:szCs w:val="28"/>
          <w:rtl/>
          <w:lang w:val="en-US" w:eastAsia="en-US"/>
        </w:rPr>
        <w:t xml:space="preserve">تقديم رؤية تطبيقية حول كيفية تعزيز الالتزام بالقوانين والأخلاقيات في </w:t>
      </w:r>
      <w:proofErr w:type="gramStart"/>
      <w:r w:rsidRPr="00AB1011">
        <w:rPr>
          <w:rFonts w:ascii="Traditional Arabic" w:eastAsiaTheme="minorEastAsia" w:hAnsi="Traditional Arabic" w:cs="Traditional Arabic"/>
          <w:color w:val="000000" w:themeColor="text1"/>
          <w:sz w:val="28"/>
          <w:szCs w:val="28"/>
          <w:rtl/>
          <w:lang w:val="en-US" w:eastAsia="en-US"/>
        </w:rPr>
        <w:t>مجال</w:t>
      </w:r>
      <w:proofErr w:type="gramEnd"/>
      <w:r w:rsidRPr="00AB1011">
        <w:rPr>
          <w:rFonts w:ascii="Traditional Arabic" w:eastAsiaTheme="minorEastAsia" w:hAnsi="Traditional Arabic" w:cs="Traditional Arabic"/>
          <w:color w:val="000000" w:themeColor="text1"/>
          <w:sz w:val="28"/>
          <w:szCs w:val="28"/>
          <w:rtl/>
          <w:lang w:val="en-US" w:eastAsia="en-US"/>
        </w:rPr>
        <w:t xml:space="preserve"> العلوم التجارية والتجارة الدولية</w:t>
      </w:r>
      <w:r w:rsidRPr="00AB1011">
        <w:rPr>
          <w:rFonts w:ascii="Traditional Arabic" w:eastAsiaTheme="minorEastAsia" w:hAnsi="Traditional Arabic" w:cs="Traditional Arabic"/>
          <w:color w:val="000000" w:themeColor="text1"/>
          <w:sz w:val="28"/>
          <w:szCs w:val="28"/>
          <w:lang w:val="en-US" w:eastAsia="en-US"/>
        </w:rPr>
        <w:t>.</w:t>
      </w:r>
    </w:p>
    <w:p w:rsidR="00067AA4" w:rsidRPr="00AB1011" w:rsidRDefault="00067AA4" w:rsidP="00067AA4">
      <w:pPr>
        <w:pStyle w:val="NormalWeb"/>
        <w:bidi/>
        <w:jc w:val="both"/>
        <w:rPr>
          <w:rFonts w:ascii="Traditional Arabic" w:eastAsiaTheme="minorEastAsia" w:hAnsi="Traditional Arabic" w:cs="Traditional Arabic"/>
          <w:color w:val="000000" w:themeColor="text1"/>
          <w:sz w:val="28"/>
          <w:szCs w:val="28"/>
          <w:lang w:val="en-US" w:eastAsia="en-US"/>
        </w:rPr>
      </w:pPr>
      <w:r w:rsidRPr="00AB1011">
        <w:rPr>
          <w:rFonts w:ascii="Traditional Arabic" w:eastAsiaTheme="minorEastAsia" w:hAnsi="Traditional Arabic" w:cs="Traditional Arabic"/>
          <w:color w:val="000000" w:themeColor="text1"/>
          <w:sz w:val="28"/>
          <w:szCs w:val="28"/>
          <w:rtl/>
          <w:lang w:val="en-US" w:eastAsia="en-US"/>
        </w:rPr>
        <w:t>اعتمدت هذه الدراسة على المنهج الوصفي التحليلي من خلال تحليل النصوص القانونية والتشريعات ذات الصلة، ومراجعة الأدبيات الأكاديمية في ميدان أخلاقيات البحث العلمي، إضافةً إلى المقارنة بين الأطر القانونية الوطنية والدولية بهدف الوصول إلى تصور شامل حول الموضوع</w:t>
      </w:r>
      <w:r w:rsidRPr="00AB1011">
        <w:rPr>
          <w:rFonts w:ascii="Traditional Arabic" w:eastAsiaTheme="minorEastAsia" w:hAnsi="Traditional Arabic" w:cs="Traditional Arabic"/>
          <w:color w:val="000000" w:themeColor="text1"/>
          <w:sz w:val="28"/>
          <w:szCs w:val="28"/>
          <w:lang w:val="en-US" w:eastAsia="en-US"/>
        </w:rPr>
        <w:t>.</w:t>
      </w:r>
    </w:p>
    <w:p w:rsidR="00F36487" w:rsidRPr="001D7333" w:rsidRDefault="001D7333" w:rsidP="00067AA4">
      <w:pPr>
        <w:pStyle w:val="Titre2"/>
        <w:bidi/>
        <w:rPr>
          <w:rFonts w:ascii="Traditional Arabic" w:hAnsi="Traditional Arabic" w:cs="Traditional Arabic"/>
          <w:color w:val="000000" w:themeColor="text1"/>
          <w:sz w:val="28"/>
          <w:szCs w:val="28"/>
        </w:rPr>
      </w:pPr>
      <w:r w:rsidRPr="001D7333">
        <w:rPr>
          <w:rFonts w:ascii="Traditional Arabic" w:hAnsi="Traditional Arabic" w:cs="Traditional Arabic"/>
          <w:color w:val="000000" w:themeColor="text1"/>
          <w:sz w:val="28"/>
          <w:szCs w:val="28"/>
          <w:rtl/>
        </w:rPr>
        <w:lastRenderedPageBreak/>
        <w:t>1-</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الإطار</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القانوني</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للبحث</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العلمي</w:t>
      </w:r>
    </w:p>
    <w:p w:rsidR="00067AA4" w:rsidRPr="00581D24" w:rsidRDefault="00067AA4" w:rsidP="00067AA4">
      <w:pPr>
        <w:pStyle w:val="NormalWeb"/>
        <w:bidi/>
        <w:jc w:val="both"/>
        <w:rPr>
          <w:rFonts w:ascii="Traditional Arabic" w:eastAsiaTheme="minorEastAsia" w:hAnsi="Traditional Arabic" w:cs="Traditional Arabic"/>
          <w:color w:val="000000" w:themeColor="text1"/>
          <w:sz w:val="28"/>
          <w:szCs w:val="28"/>
          <w:lang w:val="en-US" w:eastAsia="en-US"/>
        </w:rPr>
      </w:pPr>
      <w:r w:rsidRPr="001D7333">
        <w:rPr>
          <w:rFonts w:ascii="Traditional Arabic" w:eastAsiaTheme="minorEastAsia" w:hAnsi="Traditional Arabic" w:cs="Traditional Arabic"/>
          <w:color w:val="000000" w:themeColor="text1"/>
          <w:sz w:val="28"/>
          <w:szCs w:val="28"/>
          <w:rtl/>
          <w:lang w:val="en-US" w:eastAsia="en-US"/>
        </w:rPr>
        <w:t xml:space="preserve">يُقصد </w:t>
      </w:r>
      <w:r w:rsidRPr="00581D24">
        <w:rPr>
          <w:rFonts w:ascii="Traditional Arabic" w:eastAsiaTheme="minorEastAsia" w:hAnsi="Traditional Arabic" w:cs="Traditional Arabic"/>
          <w:color w:val="000000" w:themeColor="text1"/>
          <w:sz w:val="28"/>
          <w:szCs w:val="28"/>
          <w:rtl/>
          <w:lang w:val="en-US" w:eastAsia="en-US"/>
        </w:rPr>
        <w:t xml:space="preserve">بالإطار القانوني للبحث العلمي مجموع القواعد والتشريعات التي تنظّم الممارسة البحثية وتحدّد مسؤوليات وحقوق وواجبات الباحثين والمؤسسات الأكاديمية. ويُعد هذا الإطار </w:t>
      </w:r>
      <w:proofErr w:type="gramStart"/>
      <w:r w:rsidRPr="00581D24">
        <w:rPr>
          <w:rFonts w:ascii="Traditional Arabic" w:eastAsiaTheme="minorEastAsia" w:hAnsi="Traditional Arabic" w:cs="Traditional Arabic"/>
          <w:color w:val="000000" w:themeColor="text1"/>
          <w:sz w:val="28"/>
          <w:szCs w:val="28"/>
          <w:rtl/>
          <w:lang w:val="en-US" w:eastAsia="en-US"/>
        </w:rPr>
        <w:t>الضمان</w:t>
      </w:r>
      <w:proofErr w:type="gramEnd"/>
      <w:r w:rsidRPr="00581D24">
        <w:rPr>
          <w:rFonts w:ascii="Traditional Arabic" w:eastAsiaTheme="minorEastAsia" w:hAnsi="Traditional Arabic" w:cs="Traditional Arabic"/>
          <w:color w:val="000000" w:themeColor="text1"/>
          <w:sz w:val="28"/>
          <w:szCs w:val="28"/>
          <w:rtl/>
          <w:lang w:val="en-US" w:eastAsia="en-US"/>
        </w:rPr>
        <w:t xml:space="preserve"> الأساسي لتحقيق الانضباط المنهجي وحماية الملكية الفكرية وضمان مصداقية العمل العلمي. فهو </w:t>
      </w:r>
      <w:proofErr w:type="gramStart"/>
      <w:r w:rsidRPr="00581D24">
        <w:rPr>
          <w:rFonts w:ascii="Traditional Arabic" w:eastAsiaTheme="minorEastAsia" w:hAnsi="Traditional Arabic" w:cs="Traditional Arabic"/>
          <w:color w:val="000000" w:themeColor="text1"/>
          <w:sz w:val="28"/>
          <w:szCs w:val="28"/>
          <w:rtl/>
          <w:lang w:val="en-US" w:eastAsia="en-US"/>
        </w:rPr>
        <w:t>يضع</w:t>
      </w:r>
      <w:proofErr w:type="gramEnd"/>
      <w:r w:rsidRPr="00581D24">
        <w:rPr>
          <w:rFonts w:ascii="Traditional Arabic" w:eastAsiaTheme="minorEastAsia" w:hAnsi="Traditional Arabic" w:cs="Traditional Arabic"/>
          <w:color w:val="000000" w:themeColor="text1"/>
          <w:sz w:val="28"/>
          <w:szCs w:val="28"/>
          <w:rtl/>
          <w:lang w:val="en-US" w:eastAsia="en-US"/>
        </w:rPr>
        <w:t xml:space="preserve"> الحدود القانونية التي تضمن التوازن بين حرية البحث ومتطلبات الالتزام بالقيم الأخلاقية والعلمية</w:t>
      </w:r>
      <w:r w:rsidRPr="00581D24">
        <w:rPr>
          <w:rFonts w:ascii="Traditional Arabic" w:eastAsiaTheme="minorEastAsia" w:hAnsi="Traditional Arabic" w:cs="Traditional Arabic"/>
          <w:color w:val="000000" w:themeColor="text1"/>
          <w:sz w:val="28"/>
          <w:szCs w:val="28"/>
          <w:lang w:val="en-US" w:eastAsia="en-US"/>
        </w:rPr>
        <w:t>.</w:t>
      </w:r>
    </w:p>
    <w:p w:rsidR="00067AA4" w:rsidRPr="00581D24" w:rsidRDefault="00067AA4" w:rsidP="00067AA4">
      <w:pPr>
        <w:pStyle w:val="NormalWeb"/>
        <w:bidi/>
        <w:jc w:val="both"/>
        <w:rPr>
          <w:rFonts w:ascii="Traditional Arabic" w:eastAsiaTheme="minorEastAsia" w:hAnsi="Traditional Arabic" w:cs="Traditional Arabic"/>
          <w:color w:val="000000" w:themeColor="text1"/>
          <w:sz w:val="28"/>
          <w:szCs w:val="28"/>
          <w:rtl/>
          <w:lang w:val="en-US" w:eastAsia="en-US"/>
        </w:rPr>
      </w:pPr>
      <w:r w:rsidRPr="00581D24">
        <w:rPr>
          <w:rFonts w:ascii="Traditional Arabic" w:eastAsiaTheme="minorEastAsia" w:hAnsi="Traditional Arabic" w:cs="Traditional Arabic"/>
          <w:color w:val="000000" w:themeColor="text1"/>
          <w:sz w:val="28"/>
          <w:szCs w:val="28"/>
          <w:rtl/>
          <w:lang w:val="en-US" w:eastAsia="en-US"/>
        </w:rPr>
        <w:t>تشمل القوانين المنظمة للبحث العلمي التشريعات المتعلقة بحقوق الملكية الفكرية والنشر العلمي وحماية البيانات الشخصية، بالإضافة إلى النصوص القانونية التي تحدد آليات تمويل البحوث وشروط استخدامها. وفي السياق الجزائري، يشكل القانون رقم 15-21 المتعلق بالبحث العلمي والتطوير التكنولوجي الإطار المرجعي الأبرز، إذ يهدف إلى تعزيز الابتكار، وتنظيم العلاقة بين الباحثين والمؤسسات، وضمان نزاهة وأخلاقيات البحث العلمي</w:t>
      </w:r>
      <w:r w:rsidRPr="00581D24">
        <w:rPr>
          <w:rFonts w:ascii="Traditional Arabic" w:eastAsiaTheme="minorEastAsia" w:hAnsi="Traditional Arabic" w:cs="Traditional Arabic"/>
          <w:color w:val="000000" w:themeColor="text1"/>
          <w:sz w:val="28"/>
          <w:szCs w:val="28"/>
          <w:lang w:val="en-US" w:eastAsia="en-US"/>
        </w:rPr>
        <w:t>.</w:t>
      </w:r>
    </w:p>
    <w:p w:rsidR="00067AA4" w:rsidRPr="00581D24" w:rsidRDefault="00067AA4" w:rsidP="00067AA4">
      <w:pPr>
        <w:pStyle w:val="NormalWeb"/>
        <w:bidi/>
        <w:jc w:val="both"/>
        <w:rPr>
          <w:rFonts w:ascii="Traditional Arabic" w:eastAsiaTheme="minorEastAsia" w:hAnsi="Traditional Arabic" w:cs="Traditional Arabic"/>
          <w:color w:val="000000" w:themeColor="text1"/>
          <w:sz w:val="28"/>
          <w:szCs w:val="28"/>
          <w:lang w:val="en-US" w:eastAsia="en-US"/>
        </w:rPr>
      </w:pPr>
      <w:proofErr w:type="gramStart"/>
      <w:r w:rsidRPr="00581D24">
        <w:rPr>
          <w:rFonts w:ascii="Traditional Arabic" w:eastAsiaTheme="minorEastAsia" w:hAnsi="Traditional Arabic" w:cs="Traditional Arabic"/>
          <w:color w:val="000000" w:themeColor="text1"/>
          <w:sz w:val="28"/>
          <w:szCs w:val="28"/>
          <w:rtl/>
          <w:lang w:val="en-US" w:eastAsia="en-US"/>
        </w:rPr>
        <w:t>وعلى</w:t>
      </w:r>
      <w:proofErr w:type="gramEnd"/>
      <w:r w:rsidRPr="00581D24">
        <w:rPr>
          <w:rFonts w:ascii="Traditional Arabic" w:eastAsiaTheme="minorEastAsia" w:hAnsi="Traditional Arabic" w:cs="Traditional Arabic"/>
          <w:color w:val="000000" w:themeColor="text1"/>
          <w:sz w:val="28"/>
          <w:szCs w:val="28"/>
          <w:rtl/>
          <w:lang w:val="en-US" w:eastAsia="en-US"/>
        </w:rPr>
        <w:t xml:space="preserve"> الصعيد الدولي، تفرض الاتفاقيات العالمية مثل اتفاقية برن لحماية المصنفات الأدبية والفنية احترام حقوق المؤلفين والباحثين، كما تشجع الهيئات الدولية مثل المنظمة العالمية للملكية الفكرية</w:t>
      </w:r>
      <w:r w:rsidRPr="00581D24">
        <w:rPr>
          <w:rFonts w:ascii="Traditional Arabic" w:eastAsiaTheme="minorEastAsia" w:hAnsi="Traditional Arabic" w:cs="Traditional Arabic"/>
          <w:color w:val="000000" w:themeColor="text1"/>
          <w:sz w:val="28"/>
          <w:szCs w:val="28"/>
          <w:lang w:val="en-US" w:eastAsia="en-US"/>
        </w:rPr>
        <w:t xml:space="preserve"> (WIPO) </w:t>
      </w:r>
      <w:r w:rsidRPr="00581D24">
        <w:rPr>
          <w:rFonts w:ascii="Traditional Arabic" w:eastAsiaTheme="minorEastAsia" w:hAnsi="Traditional Arabic" w:cs="Traditional Arabic"/>
          <w:color w:val="000000" w:themeColor="text1"/>
          <w:sz w:val="28"/>
          <w:szCs w:val="28"/>
          <w:rtl/>
          <w:lang w:val="en-US" w:eastAsia="en-US"/>
        </w:rPr>
        <w:t>على اعتماد معايير موحدة لضمان حماية الإنتاج العلمي والأدبي في مختلف الدول. ويؤكد ذلك أن البحث العلمي لم يعد نشاطًا محليًا محدودًا، بل ممارسة ذات أبعاد قانونية عالمية تتطلب من الباحث الالتزام بالقوانين الوطنية والدولية على حد سواء</w:t>
      </w:r>
      <w:r w:rsidRPr="00581D24">
        <w:rPr>
          <w:rFonts w:ascii="Traditional Arabic" w:eastAsiaTheme="minorEastAsia" w:hAnsi="Traditional Arabic" w:cs="Traditional Arabic"/>
          <w:color w:val="000000" w:themeColor="text1"/>
          <w:sz w:val="28"/>
          <w:szCs w:val="28"/>
          <w:lang w:val="en-US" w:eastAsia="en-US"/>
        </w:rPr>
        <w:t>.</w:t>
      </w:r>
    </w:p>
    <w:p w:rsidR="00F36487" w:rsidRPr="001D7333" w:rsidRDefault="001D7333" w:rsidP="001D7333">
      <w:pPr>
        <w:pStyle w:val="Titre2"/>
        <w:bidi/>
        <w:rPr>
          <w:rFonts w:ascii="Traditional Arabic" w:hAnsi="Traditional Arabic" w:cs="Traditional Arabic"/>
          <w:color w:val="000000" w:themeColor="text1"/>
          <w:sz w:val="28"/>
          <w:szCs w:val="28"/>
        </w:rPr>
      </w:pPr>
      <w:r w:rsidRPr="001D7333">
        <w:rPr>
          <w:rFonts w:ascii="Traditional Arabic" w:hAnsi="Traditional Arabic" w:cs="Traditional Arabic"/>
          <w:color w:val="000000" w:themeColor="text1"/>
          <w:sz w:val="28"/>
          <w:szCs w:val="28"/>
          <w:rtl/>
        </w:rPr>
        <w:t>2-</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الضوابط</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الأخلاقية</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للباحث</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العلمي</w:t>
      </w:r>
    </w:p>
    <w:p w:rsidR="00F36487" w:rsidRPr="001D7333" w:rsidRDefault="00581D24" w:rsidP="00067AA4">
      <w:pPr>
        <w:bidi/>
        <w:rPr>
          <w:rFonts w:cs="Traditional Arabic"/>
          <w:color w:val="000000" w:themeColor="text1"/>
          <w:szCs w:val="28"/>
        </w:rPr>
      </w:pPr>
      <w:proofErr w:type="gramStart"/>
      <w:r w:rsidRPr="001D7333">
        <w:rPr>
          <w:rFonts w:cs="Traditional Arabic"/>
          <w:color w:val="000000" w:themeColor="text1"/>
          <w:szCs w:val="28"/>
          <w:rtl/>
        </w:rPr>
        <w:t>تُعدّ</w:t>
      </w:r>
      <w:proofErr w:type="gramEnd"/>
      <w:r w:rsidRPr="001D7333">
        <w:rPr>
          <w:rFonts w:cs="Traditional Arabic"/>
          <w:color w:val="000000" w:themeColor="text1"/>
          <w:szCs w:val="28"/>
        </w:rPr>
        <w:t xml:space="preserve"> </w:t>
      </w:r>
      <w:r w:rsidRPr="001D7333">
        <w:rPr>
          <w:rFonts w:cs="Traditional Arabic"/>
          <w:color w:val="000000" w:themeColor="text1"/>
          <w:szCs w:val="28"/>
          <w:rtl/>
        </w:rPr>
        <w:t>الأخلاقيات</w:t>
      </w:r>
      <w:r w:rsidRPr="001D7333">
        <w:rPr>
          <w:rFonts w:cs="Traditional Arabic"/>
          <w:color w:val="000000" w:themeColor="text1"/>
          <w:szCs w:val="28"/>
        </w:rPr>
        <w:t xml:space="preserve"> </w:t>
      </w:r>
      <w:r w:rsidRPr="001D7333">
        <w:rPr>
          <w:rFonts w:cs="Traditional Arabic"/>
          <w:color w:val="000000" w:themeColor="text1"/>
          <w:szCs w:val="28"/>
          <w:rtl/>
        </w:rPr>
        <w:t>البحثية</w:t>
      </w:r>
      <w:r w:rsidRPr="001D7333">
        <w:rPr>
          <w:rFonts w:cs="Traditional Arabic"/>
          <w:color w:val="000000" w:themeColor="text1"/>
          <w:szCs w:val="28"/>
        </w:rPr>
        <w:t xml:space="preserve"> </w:t>
      </w:r>
      <w:r w:rsidRPr="001D7333">
        <w:rPr>
          <w:rFonts w:cs="Traditional Arabic"/>
          <w:color w:val="000000" w:themeColor="text1"/>
          <w:szCs w:val="28"/>
          <w:rtl/>
        </w:rPr>
        <w:t>من</w:t>
      </w:r>
      <w:r w:rsidRPr="001D7333">
        <w:rPr>
          <w:rFonts w:cs="Traditional Arabic"/>
          <w:color w:val="000000" w:themeColor="text1"/>
          <w:szCs w:val="28"/>
        </w:rPr>
        <w:t xml:space="preserve"> </w:t>
      </w:r>
      <w:r w:rsidRPr="001D7333">
        <w:rPr>
          <w:rFonts w:cs="Traditional Arabic"/>
          <w:color w:val="000000" w:themeColor="text1"/>
          <w:szCs w:val="28"/>
          <w:rtl/>
        </w:rPr>
        <w:t>أهم</w:t>
      </w:r>
      <w:r w:rsidRPr="001D7333">
        <w:rPr>
          <w:rFonts w:cs="Traditional Arabic"/>
          <w:color w:val="000000" w:themeColor="text1"/>
          <w:szCs w:val="28"/>
        </w:rPr>
        <w:t xml:space="preserve"> </w:t>
      </w:r>
      <w:r w:rsidRPr="001D7333">
        <w:rPr>
          <w:rFonts w:cs="Traditional Arabic"/>
          <w:color w:val="000000" w:themeColor="text1"/>
          <w:szCs w:val="28"/>
          <w:rtl/>
        </w:rPr>
        <w:t>العناصر</w:t>
      </w:r>
      <w:r w:rsidRPr="001D7333">
        <w:rPr>
          <w:rFonts w:cs="Traditional Arabic"/>
          <w:color w:val="000000" w:themeColor="text1"/>
          <w:szCs w:val="28"/>
        </w:rPr>
        <w:t xml:space="preserve"> </w:t>
      </w:r>
      <w:r w:rsidRPr="001D7333">
        <w:rPr>
          <w:rFonts w:cs="Traditional Arabic"/>
          <w:color w:val="000000" w:themeColor="text1"/>
          <w:szCs w:val="28"/>
          <w:rtl/>
        </w:rPr>
        <w:t>التي</w:t>
      </w:r>
      <w:r w:rsidRPr="001D7333">
        <w:rPr>
          <w:rFonts w:cs="Traditional Arabic"/>
          <w:color w:val="000000" w:themeColor="text1"/>
          <w:szCs w:val="28"/>
        </w:rPr>
        <w:t xml:space="preserve"> </w:t>
      </w:r>
      <w:r w:rsidRPr="001D7333">
        <w:rPr>
          <w:rFonts w:cs="Traditional Arabic"/>
          <w:color w:val="000000" w:themeColor="text1"/>
          <w:szCs w:val="28"/>
          <w:rtl/>
        </w:rPr>
        <w:t>تحدد</w:t>
      </w:r>
      <w:r w:rsidRPr="001D7333">
        <w:rPr>
          <w:rFonts w:cs="Traditional Arabic"/>
          <w:color w:val="000000" w:themeColor="text1"/>
          <w:szCs w:val="28"/>
        </w:rPr>
        <w:t xml:space="preserve"> </w:t>
      </w:r>
      <w:r w:rsidRPr="001D7333">
        <w:rPr>
          <w:rFonts w:cs="Traditional Arabic"/>
          <w:color w:val="000000" w:themeColor="text1"/>
          <w:szCs w:val="28"/>
          <w:rtl/>
        </w:rPr>
        <w:t>مصداقية</w:t>
      </w:r>
      <w:r w:rsidRPr="001D7333">
        <w:rPr>
          <w:rFonts w:cs="Traditional Arabic"/>
          <w:color w:val="000000" w:themeColor="text1"/>
          <w:szCs w:val="28"/>
        </w:rPr>
        <w:t xml:space="preserve"> </w:t>
      </w:r>
      <w:r w:rsidRPr="001D7333">
        <w:rPr>
          <w:rFonts w:cs="Traditional Arabic"/>
          <w:color w:val="000000" w:themeColor="text1"/>
          <w:szCs w:val="28"/>
          <w:rtl/>
        </w:rPr>
        <w:t>الباحث،</w:t>
      </w:r>
      <w:r w:rsidRPr="001D7333">
        <w:rPr>
          <w:rFonts w:cs="Traditional Arabic"/>
          <w:color w:val="000000" w:themeColor="text1"/>
          <w:szCs w:val="28"/>
        </w:rPr>
        <w:t xml:space="preserve"> </w:t>
      </w:r>
      <w:r w:rsidRPr="001D7333">
        <w:rPr>
          <w:rFonts w:cs="Traditional Arabic"/>
          <w:color w:val="000000" w:themeColor="text1"/>
          <w:szCs w:val="28"/>
          <w:rtl/>
        </w:rPr>
        <w:t>إذ</w:t>
      </w:r>
      <w:r w:rsidRPr="001D7333">
        <w:rPr>
          <w:rFonts w:cs="Traditional Arabic"/>
          <w:color w:val="000000" w:themeColor="text1"/>
          <w:szCs w:val="28"/>
        </w:rPr>
        <w:t xml:space="preserve"> </w:t>
      </w:r>
      <w:r w:rsidRPr="001D7333">
        <w:rPr>
          <w:rFonts w:cs="Traditional Arabic"/>
          <w:color w:val="000000" w:themeColor="text1"/>
          <w:szCs w:val="28"/>
          <w:rtl/>
        </w:rPr>
        <w:t>تتطلب</w:t>
      </w:r>
      <w:r w:rsidRPr="001D7333">
        <w:rPr>
          <w:rFonts w:cs="Traditional Arabic"/>
          <w:color w:val="000000" w:themeColor="text1"/>
          <w:szCs w:val="28"/>
        </w:rPr>
        <w:t xml:space="preserve"> </w:t>
      </w:r>
      <w:r w:rsidRPr="001D7333">
        <w:rPr>
          <w:rFonts w:cs="Traditional Arabic"/>
          <w:color w:val="000000" w:themeColor="text1"/>
          <w:szCs w:val="28"/>
          <w:rtl/>
        </w:rPr>
        <w:t>التزامًا</w:t>
      </w:r>
      <w:r w:rsidRPr="001D7333">
        <w:rPr>
          <w:rFonts w:cs="Traditional Arabic"/>
          <w:color w:val="000000" w:themeColor="text1"/>
          <w:szCs w:val="28"/>
        </w:rPr>
        <w:t xml:space="preserve"> </w:t>
      </w:r>
      <w:r w:rsidRPr="001D7333">
        <w:rPr>
          <w:rFonts w:cs="Traditional Arabic"/>
          <w:color w:val="000000" w:themeColor="text1"/>
          <w:szCs w:val="28"/>
          <w:rtl/>
        </w:rPr>
        <w:t>بالأمانة</w:t>
      </w:r>
      <w:r w:rsidRPr="001D7333">
        <w:rPr>
          <w:rFonts w:cs="Traditional Arabic"/>
          <w:color w:val="000000" w:themeColor="text1"/>
          <w:szCs w:val="28"/>
        </w:rPr>
        <w:t xml:space="preserve"> </w:t>
      </w:r>
      <w:r w:rsidRPr="001D7333">
        <w:rPr>
          <w:rFonts w:cs="Traditional Arabic"/>
          <w:color w:val="000000" w:themeColor="text1"/>
          <w:szCs w:val="28"/>
          <w:rtl/>
        </w:rPr>
        <w:t>العلمية</w:t>
      </w:r>
      <w:r w:rsidRPr="001D7333">
        <w:rPr>
          <w:rFonts w:cs="Traditional Arabic"/>
          <w:color w:val="000000" w:themeColor="text1"/>
          <w:szCs w:val="28"/>
        </w:rPr>
        <w:t xml:space="preserve"> </w:t>
      </w:r>
      <w:r w:rsidRPr="001D7333">
        <w:rPr>
          <w:rFonts w:cs="Traditional Arabic"/>
          <w:color w:val="000000" w:themeColor="text1"/>
          <w:szCs w:val="28"/>
          <w:rtl/>
        </w:rPr>
        <w:t>واحترام</w:t>
      </w:r>
      <w:r w:rsidRPr="001D7333">
        <w:rPr>
          <w:rFonts w:cs="Traditional Arabic"/>
          <w:color w:val="000000" w:themeColor="text1"/>
          <w:szCs w:val="28"/>
        </w:rPr>
        <w:t xml:space="preserve"> </w:t>
      </w:r>
      <w:r w:rsidRPr="001D7333">
        <w:rPr>
          <w:rFonts w:cs="Traditional Arabic"/>
          <w:color w:val="000000" w:themeColor="text1"/>
          <w:szCs w:val="28"/>
          <w:rtl/>
        </w:rPr>
        <w:t>حقوق</w:t>
      </w:r>
      <w:r w:rsidRPr="001D7333">
        <w:rPr>
          <w:rFonts w:cs="Traditional Arabic"/>
          <w:color w:val="000000" w:themeColor="text1"/>
          <w:szCs w:val="28"/>
        </w:rPr>
        <w:t xml:space="preserve"> </w:t>
      </w:r>
      <w:r w:rsidRPr="001D7333">
        <w:rPr>
          <w:rFonts w:cs="Traditional Arabic"/>
          <w:color w:val="000000" w:themeColor="text1"/>
          <w:szCs w:val="28"/>
          <w:rtl/>
        </w:rPr>
        <w:t>الآخرين</w:t>
      </w:r>
      <w:r w:rsidRPr="001D7333">
        <w:rPr>
          <w:rFonts w:cs="Traditional Arabic"/>
          <w:color w:val="000000" w:themeColor="text1"/>
          <w:szCs w:val="28"/>
        </w:rPr>
        <w:t xml:space="preserve">. </w:t>
      </w:r>
      <w:proofErr w:type="gramStart"/>
      <w:r w:rsidRPr="001D7333">
        <w:rPr>
          <w:rFonts w:cs="Traditional Arabic"/>
          <w:color w:val="000000" w:themeColor="text1"/>
          <w:szCs w:val="28"/>
          <w:rtl/>
        </w:rPr>
        <w:t>ويجب</w:t>
      </w:r>
      <w:proofErr w:type="gramEnd"/>
      <w:r w:rsidRPr="001D7333">
        <w:rPr>
          <w:rFonts w:cs="Traditional Arabic"/>
          <w:color w:val="000000" w:themeColor="text1"/>
          <w:szCs w:val="28"/>
        </w:rPr>
        <w:t xml:space="preserve"> </w:t>
      </w:r>
      <w:r w:rsidRPr="001D7333">
        <w:rPr>
          <w:rFonts w:cs="Traditional Arabic"/>
          <w:color w:val="000000" w:themeColor="text1"/>
          <w:szCs w:val="28"/>
          <w:rtl/>
        </w:rPr>
        <w:t>على</w:t>
      </w:r>
      <w:r w:rsidRPr="001D7333">
        <w:rPr>
          <w:rFonts w:cs="Traditional Arabic"/>
          <w:color w:val="000000" w:themeColor="text1"/>
          <w:szCs w:val="28"/>
        </w:rPr>
        <w:t xml:space="preserve"> </w:t>
      </w:r>
      <w:r w:rsidRPr="001D7333">
        <w:rPr>
          <w:rFonts w:cs="Traditional Arabic"/>
          <w:color w:val="000000" w:themeColor="text1"/>
          <w:szCs w:val="28"/>
          <w:rtl/>
        </w:rPr>
        <w:t>الباحث</w:t>
      </w:r>
      <w:r w:rsidRPr="001D7333">
        <w:rPr>
          <w:rFonts w:cs="Traditional Arabic"/>
          <w:color w:val="000000" w:themeColor="text1"/>
          <w:szCs w:val="28"/>
        </w:rPr>
        <w:t xml:space="preserve"> </w:t>
      </w:r>
      <w:r w:rsidRPr="001D7333">
        <w:rPr>
          <w:rFonts w:cs="Traditional Arabic"/>
          <w:color w:val="000000" w:themeColor="text1"/>
          <w:szCs w:val="28"/>
          <w:rtl/>
        </w:rPr>
        <w:t>أن</w:t>
      </w:r>
      <w:r w:rsidRPr="001D7333">
        <w:rPr>
          <w:rFonts w:cs="Traditional Arabic"/>
          <w:color w:val="000000" w:themeColor="text1"/>
          <w:szCs w:val="28"/>
        </w:rPr>
        <w:t xml:space="preserve"> </w:t>
      </w:r>
      <w:r w:rsidRPr="001D7333">
        <w:rPr>
          <w:rFonts w:cs="Traditional Arabic"/>
          <w:color w:val="000000" w:themeColor="text1"/>
          <w:szCs w:val="28"/>
          <w:rtl/>
        </w:rPr>
        <w:t>يتجنب</w:t>
      </w:r>
      <w:r w:rsidRPr="001D7333">
        <w:rPr>
          <w:rFonts w:cs="Traditional Arabic"/>
          <w:color w:val="000000" w:themeColor="text1"/>
          <w:szCs w:val="28"/>
        </w:rPr>
        <w:t xml:space="preserve"> </w:t>
      </w:r>
      <w:r w:rsidRPr="001D7333">
        <w:rPr>
          <w:rFonts w:cs="Traditional Arabic"/>
          <w:color w:val="000000" w:themeColor="text1"/>
          <w:szCs w:val="28"/>
          <w:rtl/>
        </w:rPr>
        <w:t>أي</w:t>
      </w:r>
      <w:r w:rsidRPr="001D7333">
        <w:rPr>
          <w:rFonts w:cs="Traditional Arabic"/>
          <w:color w:val="000000" w:themeColor="text1"/>
          <w:szCs w:val="28"/>
        </w:rPr>
        <w:t xml:space="preserve"> </w:t>
      </w:r>
      <w:r w:rsidRPr="001D7333">
        <w:rPr>
          <w:rFonts w:cs="Traditional Arabic"/>
          <w:color w:val="000000" w:themeColor="text1"/>
          <w:szCs w:val="28"/>
          <w:rtl/>
        </w:rPr>
        <w:t>شكل</w:t>
      </w:r>
      <w:r w:rsidRPr="001D7333">
        <w:rPr>
          <w:rFonts w:cs="Traditional Arabic"/>
          <w:color w:val="000000" w:themeColor="text1"/>
          <w:szCs w:val="28"/>
        </w:rPr>
        <w:t xml:space="preserve"> </w:t>
      </w:r>
      <w:r w:rsidRPr="001D7333">
        <w:rPr>
          <w:rFonts w:cs="Traditional Arabic"/>
          <w:color w:val="000000" w:themeColor="text1"/>
          <w:szCs w:val="28"/>
          <w:rtl/>
        </w:rPr>
        <w:t>من</w:t>
      </w:r>
      <w:r w:rsidRPr="001D7333">
        <w:rPr>
          <w:rFonts w:cs="Traditional Arabic"/>
          <w:color w:val="000000" w:themeColor="text1"/>
          <w:szCs w:val="28"/>
        </w:rPr>
        <w:t xml:space="preserve"> </w:t>
      </w:r>
      <w:r w:rsidRPr="001D7333">
        <w:rPr>
          <w:rFonts w:cs="Traditional Arabic"/>
          <w:color w:val="000000" w:themeColor="text1"/>
          <w:szCs w:val="28"/>
          <w:rtl/>
        </w:rPr>
        <w:t>أشكال</w:t>
      </w:r>
      <w:r w:rsidRPr="001D7333">
        <w:rPr>
          <w:rFonts w:cs="Traditional Arabic"/>
          <w:color w:val="000000" w:themeColor="text1"/>
          <w:szCs w:val="28"/>
        </w:rPr>
        <w:t xml:space="preserve"> </w:t>
      </w:r>
      <w:r w:rsidRPr="001D7333">
        <w:rPr>
          <w:rFonts w:cs="Traditional Arabic"/>
          <w:color w:val="000000" w:themeColor="text1"/>
          <w:szCs w:val="28"/>
          <w:rtl/>
        </w:rPr>
        <w:t>ال</w:t>
      </w:r>
      <w:r w:rsidRPr="001D7333">
        <w:rPr>
          <w:rFonts w:cs="Traditional Arabic"/>
          <w:color w:val="000000" w:themeColor="text1"/>
          <w:szCs w:val="28"/>
          <w:rtl/>
        </w:rPr>
        <w:t>انتحال</w:t>
      </w:r>
      <w:r w:rsidRPr="001D7333">
        <w:rPr>
          <w:rFonts w:cs="Traditional Arabic"/>
          <w:color w:val="000000" w:themeColor="text1"/>
          <w:szCs w:val="28"/>
        </w:rPr>
        <w:t xml:space="preserve"> </w:t>
      </w:r>
      <w:r w:rsidRPr="001D7333">
        <w:rPr>
          <w:rFonts w:cs="Traditional Arabic"/>
          <w:color w:val="000000" w:themeColor="text1"/>
          <w:szCs w:val="28"/>
          <w:rtl/>
        </w:rPr>
        <w:t>أو</w:t>
      </w:r>
      <w:r w:rsidRPr="001D7333">
        <w:rPr>
          <w:rFonts w:cs="Traditional Arabic"/>
          <w:color w:val="000000" w:themeColor="text1"/>
          <w:szCs w:val="28"/>
        </w:rPr>
        <w:t xml:space="preserve"> </w:t>
      </w:r>
      <w:r w:rsidRPr="001D7333">
        <w:rPr>
          <w:rFonts w:cs="Traditional Arabic"/>
          <w:color w:val="000000" w:themeColor="text1"/>
          <w:szCs w:val="28"/>
          <w:rtl/>
        </w:rPr>
        <w:t>التزييف،</w:t>
      </w:r>
      <w:r w:rsidRPr="001D7333">
        <w:rPr>
          <w:rFonts w:cs="Traditional Arabic"/>
          <w:color w:val="000000" w:themeColor="text1"/>
          <w:szCs w:val="28"/>
        </w:rPr>
        <w:t xml:space="preserve"> </w:t>
      </w:r>
      <w:r w:rsidRPr="001D7333">
        <w:rPr>
          <w:rFonts w:cs="Traditional Arabic"/>
          <w:color w:val="000000" w:themeColor="text1"/>
          <w:szCs w:val="28"/>
          <w:rtl/>
        </w:rPr>
        <w:t>وأن</w:t>
      </w:r>
      <w:r w:rsidRPr="001D7333">
        <w:rPr>
          <w:rFonts w:cs="Traditional Arabic"/>
          <w:color w:val="000000" w:themeColor="text1"/>
          <w:szCs w:val="28"/>
        </w:rPr>
        <w:t xml:space="preserve"> </w:t>
      </w:r>
      <w:r w:rsidRPr="001D7333">
        <w:rPr>
          <w:rFonts w:cs="Traditional Arabic"/>
          <w:color w:val="000000" w:themeColor="text1"/>
          <w:szCs w:val="28"/>
          <w:rtl/>
        </w:rPr>
        <w:t>يُرجع</w:t>
      </w:r>
      <w:r w:rsidRPr="001D7333">
        <w:rPr>
          <w:rFonts w:cs="Traditional Arabic"/>
          <w:color w:val="000000" w:themeColor="text1"/>
          <w:szCs w:val="28"/>
        </w:rPr>
        <w:t xml:space="preserve"> </w:t>
      </w:r>
      <w:r w:rsidRPr="001D7333">
        <w:rPr>
          <w:rFonts w:cs="Traditional Arabic"/>
          <w:color w:val="000000" w:themeColor="text1"/>
          <w:szCs w:val="28"/>
          <w:rtl/>
        </w:rPr>
        <w:t>كل</w:t>
      </w:r>
      <w:r w:rsidRPr="001D7333">
        <w:rPr>
          <w:rFonts w:cs="Traditional Arabic"/>
          <w:color w:val="000000" w:themeColor="text1"/>
          <w:szCs w:val="28"/>
        </w:rPr>
        <w:t xml:space="preserve"> </w:t>
      </w:r>
      <w:r w:rsidRPr="001D7333">
        <w:rPr>
          <w:rFonts w:cs="Traditional Arabic"/>
          <w:color w:val="000000" w:themeColor="text1"/>
          <w:szCs w:val="28"/>
          <w:rtl/>
        </w:rPr>
        <w:t>معلومة</w:t>
      </w:r>
      <w:r w:rsidRPr="001D7333">
        <w:rPr>
          <w:rFonts w:cs="Traditional Arabic"/>
          <w:color w:val="000000" w:themeColor="text1"/>
          <w:szCs w:val="28"/>
        </w:rPr>
        <w:t xml:space="preserve"> </w:t>
      </w:r>
      <w:r w:rsidRPr="001D7333">
        <w:rPr>
          <w:rFonts w:cs="Traditional Arabic"/>
          <w:color w:val="000000" w:themeColor="text1"/>
          <w:szCs w:val="28"/>
          <w:rtl/>
        </w:rPr>
        <w:t>إلى</w:t>
      </w:r>
      <w:r w:rsidRPr="001D7333">
        <w:rPr>
          <w:rFonts w:cs="Traditional Arabic"/>
          <w:color w:val="000000" w:themeColor="text1"/>
          <w:szCs w:val="28"/>
        </w:rPr>
        <w:t xml:space="preserve"> </w:t>
      </w:r>
      <w:r w:rsidRPr="001D7333">
        <w:rPr>
          <w:rFonts w:cs="Traditional Arabic"/>
          <w:color w:val="000000" w:themeColor="text1"/>
          <w:szCs w:val="28"/>
          <w:rtl/>
        </w:rPr>
        <w:t>مصدرها</w:t>
      </w:r>
      <w:r w:rsidRPr="001D7333">
        <w:rPr>
          <w:rFonts w:cs="Traditional Arabic"/>
          <w:color w:val="000000" w:themeColor="text1"/>
          <w:szCs w:val="28"/>
        </w:rPr>
        <w:t xml:space="preserve"> </w:t>
      </w:r>
      <w:r w:rsidRPr="001D7333">
        <w:rPr>
          <w:rFonts w:cs="Traditional Arabic"/>
          <w:color w:val="000000" w:themeColor="text1"/>
          <w:szCs w:val="28"/>
          <w:rtl/>
        </w:rPr>
        <w:t>الأصلي</w:t>
      </w:r>
      <w:r w:rsidRPr="001D7333">
        <w:rPr>
          <w:rFonts w:cs="Traditional Arabic"/>
          <w:color w:val="000000" w:themeColor="text1"/>
          <w:szCs w:val="28"/>
        </w:rPr>
        <w:t xml:space="preserve">. </w:t>
      </w:r>
      <w:r w:rsidRPr="001D7333">
        <w:rPr>
          <w:rFonts w:cs="Traditional Arabic"/>
          <w:color w:val="000000" w:themeColor="text1"/>
          <w:szCs w:val="28"/>
          <w:rtl/>
        </w:rPr>
        <w:t>كما</w:t>
      </w:r>
      <w:r w:rsidRPr="001D7333">
        <w:rPr>
          <w:rFonts w:cs="Traditional Arabic"/>
          <w:color w:val="000000" w:themeColor="text1"/>
          <w:szCs w:val="28"/>
        </w:rPr>
        <w:t xml:space="preserve"> </w:t>
      </w:r>
      <w:r w:rsidRPr="001D7333">
        <w:rPr>
          <w:rFonts w:cs="Traditional Arabic"/>
          <w:color w:val="000000" w:themeColor="text1"/>
          <w:szCs w:val="28"/>
          <w:rtl/>
        </w:rPr>
        <w:t>ينبغي</w:t>
      </w:r>
      <w:r w:rsidRPr="001D7333">
        <w:rPr>
          <w:rFonts w:cs="Traditional Arabic"/>
          <w:color w:val="000000" w:themeColor="text1"/>
          <w:szCs w:val="28"/>
        </w:rPr>
        <w:t xml:space="preserve"> </w:t>
      </w:r>
      <w:r w:rsidRPr="001D7333">
        <w:rPr>
          <w:rFonts w:cs="Traditional Arabic"/>
          <w:color w:val="000000" w:themeColor="text1"/>
          <w:szCs w:val="28"/>
          <w:rtl/>
        </w:rPr>
        <w:t>مراعاة</w:t>
      </w:r>
      <w:r w:rsidRPr="001D7333">
        <w:rPr>
          <w:rFonts w:cs="Traditional Arabic"/>
          <w:color w:val="000000" w:themeColor="text1"/>
          <w:szCs w:val="28"/>
        </w:rPr>
        <w:t xml:space="preserve"> </w:t>
      </w:r>
      <w:r w:rsidRPr="001D7333">
        <w:rPr>
          <w:rFonts w:cs="Traditional Arabic"/>
          <w:color w:val="000000" w:themeColor="text1"/>
          <w:szCs w:val="28"/>
          <w:rtl/>
        </w:rPr>
        <w:t>خصوصية</w:t>
      </w:r>
      <w:r w:rsidRPr="001D7333">
        <w:rPr>
          <w:rFonts w:cs="Traditional Arabic"/>
          <w:color w:val="000000" w:themeColor="text1"/>
          <w:szCs w:val="28"/>
        </w:rPr>
        <w:t xml:space="preserve"> </w:t>
      </w:r>
      <w:r w:rsidRPr="001D7333">
        <w:rPr>
          <w:rFonts w:cs="Traditional Arabic"/>
          <w:color w:val="000000" w:themeColor="text1"/>
          <w:szCs w:val="28"/>
          <w:rtl/>
        </w:rPr>
        <w:t>المشاركين</w:t>
      </w:r>
      <w:r w:rsidRPr="001D7333">
        <w:rPr>
          <w:rFonts w:cs="Traditional Arabic"/>
          <w:color w:val="000000" w:themeColor="text1"/>
          <w:szCs w:val="28"/>
        </w:rPr>
        <w:t xml:space="preserve"> </w:t>
      </w:r>
      <w:proofErr w:type="gramStart"/>
      <w:r w:rsidRPr="001D7333">
        <w:rPr>
          <w:rFonts w:cs="Traditional Arabic"/>
          <w:color w:val="000000" w:themeColor="text1"/>
          <w:szCs w:val="28"/>
          <w:rtl/>
        </w:rPr>
        <w:t>في</w:t>
      </w:r>
      <w:proofErr w:type="gramEnd"/>
      <w:r w:rsidRPr="001D7333">
        <w:rPr>
          <w:rFonts w:cs="Traditional Arabic"/>
          <w:color w:val="000000" w:themeColor="text1"/>
          <w:szCs w:val="28"/>
        </w:rPr>
        <w:t xml:space="preserve"> </w:t>
      </w:r>
      <w:r w:rsidRPr="001D7333">
        <w:rPr>
          <w:rFonts w:cs="Traditional Arabic"/>
          <w:color w:val="000000" w:themeColor="text1"/>
          <w:szCs w:val="28"/>
          <w:rtl/>
        </w:rPr>
        <w:t>الدراسات</w:t>
      </w:r>
      <w:r w:rsidRPr="001D7333">
        <w:rPr>
          <w:rFonts w:cs="Traditional Arabic"/>
          <w:color w:val="000000" w:themeColor="text1"/>
          <w:szCs w:val="28"/>
        </w:rPr>
        <w:t xml:space="preserve"> </w:t>
      </w:r>
      <w:r w:rsidRPr="001D7333">
        <w:rPr>
          <w:rFonts w:cs="Traditional Arabic"/>
          <w:color w:val="000000" w:themeColor="text1"/>
          <w:szCs w:val="28"/>
          <w:rtl/>
        </w:rPr>
        <w:t>الميدانية،</w:t>
      </w:r>
      <w:r w:rsidRPr="001D7333">
        <w:rPr>
          <w:rFonts w:cs="Traditional Arabic"/>
          <w:color w:val="000000" w:themeColor="text1"/>
          <w:szCs w:val="28"/>
        </w:rPr>
        <w:t xml:space="preserve"> </w:t>
      </w:r>
      <w:r w:rsidRPr="001D7333">
        <w:rPr>
          <w:rFonts w:cs="Traditional Arabic"/>
          <w:color w:val="000000" w:themeColor="text1"/>
          <w:szCs w:val="28"/>
          <w:rtl/>
        </w:rPr>
        <w:t>وعدم</w:t>
      </w:r>
      <w:r w:rsidRPr="001D7333">
        <w:rPr>
          <w:rFonts w:cs="Traditional Arabic"/>
          <w:color w:val="000000" w:themeColor="text1"/>
          <w:szCs w:val="28"/>
        </w:rPr>
        <w:t xml:space="preserve"> </w:t>
      </w:r>
      <w:r w:rsidRPr="001D7333">
        <w:rPr>
          <w:rFonts w:cs="Traditional Arabic"/>
          <w:color w:val="000000" w:themeColor="text1"/>
          <w:szCs w:val="28"/>
          <w:rtl/>
        </w:rPr>
        <w:t>استغلال</w:t>
      </w:r>
      <w:r w:rsidRPr="001D7333">
        <w:rPr>
          <w:rFonts w:cs="Traditional Arabic"/>
          <w:color w:val="000000" w:themeColor="text1"/>
          <w:szCs w:val="28"/>
        </w:rPr>
        <w:t xml:space="preserve"> </w:t>
      </w:r>
      <w:r w:rsidRPr="001D7333">
        <w:rPr>
          <w:rFonts w:cs="Traditional Arabic"/>
          <w:color w:val="000000" w:themeColor="text1"/>
          <w:szCs w:val="28"/>
          <w:rtl/>
        </w:rPr>
        <w:t>البيانات</w:t>
      </w:r>
      <w:r w:rsidRPr="001D7333">
        <w:rPr>
          <w:rFonts w:cs="Traditional Arabic"/>
          <w:color w:val="000000" w:themeColor="text1"/>
          <w:szCs w:val="28"/>
        </w:rPr>
        <w:t xml:space="preserve"> </w:t>
      </w:r>
      <w:r w:rsidRPr="001D7333">
        <w:rPr>
          <w:rFonts w:cs="Traditional Arabic"/>
          <w:color w:val="000000" w:themeColor="text1"/>
          <w:szCs w:val="28"/>
          <w:rtl/>
        </w:rPr>
        <w:t>لأغراض</w:t>
      </w:r>
      <w:r w:rsidRPr="001D7333">
        <w:rPr>
          <w:rFonts w:cs="Traditional Arabic"/>
          <w:color w:val="000000" w:themeColor="text1"/>
          <w:szCs w:val="28"/>
        </w:rPr>
        <w:t xml:space="preserve"> </w:t>
      </w:r>
      <w:r w:rsidRPr="001D7333">
        <w:rPr>
          <w:rFonts w:cs="Traditional Arabic"/>
          <w:color w:val="000000" w:themeColor="text1"/>
          <w:szCs w:val="28"/>
          <w:rtl/>
        </w:rPr>
        <w:t>شخصية</w:t>
      </w:r>
      <w:r w:rsidRPr="001D7333">
        <w:rPr>
          <w:rFonts w:cs="Traditional Arabic"/>
          <w:color w:val="000000" w:themeColor="text1"/>
          <w:szCs w:val="28"/>
        </w:rPr>
        <w:t xml:space="preserve"> </w:t>
      </w:r>
      <w:r w:rsidRPr="001D7333">
        <w:rPr>
          <w:rFonts w:cs="Traditional Arabic"/>
          <w:color w:val="000000" w:themeColor="text1"/>
          <w:szCs w:val="28"/>
          <w:rtl/>
        </w:rPr>
        <w:t>أو</w:t>
      </w:r>
      <w:r w:rsidRPr="001D7333">
        <w:rPr>
          <w:rFonts w:cs="Traditional Arabic"/>
          <w:color w:val="000000" w:themeColor="text1"/>
          <w:szCs w:val="28"/>
        </w:rPr>
        <w:t xml:space="preserve"> </w:t>
      </w:r>
      <w:r w:rsidRPr="001D7333">
        <w:rPr>
          <w:rFonts w:cs="Traditional Arabic"/>
          <w:color w:val="000000" w:themeColor="text1"/>
          <w:szCs w:val="28"/>
          <w:rtl/>
        </w:rPr>
        <w:t>غير</w:t>
      </w:r>
      <w:r w:rsidRPr="001D7333">
        <w:rPr>
          <w:rFonts w:cs="Traditional Arabic"/>
          <w:color w:val="000000" w:themeColor="text1"/>
          <w:szCs w:val="28"/>
        </w:rPr>
        <w:t xml:space="preserve"> </w:t>
      </w:r>
      <w:r w:rsidRPr="001D7333">
        <w:rPr>
          <w:rFonts w:cs="Traditional Arabic"/>
          <w:color w:val="000000" w:themeColor="text1"/>
          <w:szCs w:val="28"/>
          <w:rtl/>
        </w:rPr>
        <w:t>مشروعة</w:t>
      </w:r>
      <w:r w:rsidRPr="001D7333">
        <w:rPr>
          <w:rFonts w:cs="Traditional Arabic"/>
          <w:color w:val="000000" w:themeColor="text1"/>
          <w:szCs w:val="28"/>
        </w:rPr>
        <w:t>.</w:t>
      </w:r>
    </w:p>
    <w:p w:rsidR="00F36487" w:rsidRPr="001D7333" w:rsidRDefault="001D7333" w:rsidP="00067AA4">
      <w:pPr>
        <w:pStyle w:val="Titre2"/>
        <w:bidi/>
        <w:rPr>
          <w:rFonts w:ascii="Traditional Arabic" w:hAnsi="Traditional Arabic" w:cs="Traditional Arabic"/>
          <w:color w:val="000000" w:themeColor="text1"/>
          <w:sz w:val="28"/>
          <w:szCs w:val="28"/>
        </w:rPr>
      </w:pPr>
      <w:r w:rsidRPr="001D7333">
        <w:rPr>
          <w:rFonts w:ascii="Traditional Arabic" w:hAnsi="Traditional Arabic" w:cs="Traditional Arabic"/>
          <w:color w:val="000000" w:themeColor="text1"/>
          <w:sz w:val="28"/>
          <w:szCs w:val="28"/>
          <w:rtl/>
        </w:rPr>
        <w:t>3-</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الضوابط</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المنهجية</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والعلمية</w:t>
      </w:r>
    </w:p>
    <w:p w:rsidR="00713F7F" w:rsidRPr="001D7333" w:rsidRDefault="00713F7F" w:rsidP="00713F7F">
      <w:pPr>
        <w:pStyle w:val="NormalWeb"/>
        <w:bidi/>
        <w:jc w:val="both"/>
        <w:rPr>
          <w:rFonts w:ascii="Traditional Arabic" w:eastAsiaTheme="minorEastAsia" w:hAnsi="Traditional Arabic" w:cs="Traditional Arabic"/>
          <w:color w:val="000000" w:themeColor="text1"/>
          <w:sz w:val="28"/>
          <w:szCs w:val="28"/>
          <w:rtl/>
          <w:lang w:val="en-US" w:eastAsia="en-US"/>
        </w:rPr>
      </w:pPr>
      <w:proofErr w:type="gramStart"/>
      <w:r w:rsidRPr="001D7333">
        <w:rPr>
          <w:rFonts w:ascii="Traditional Arabic" w:eastAsiaTheme="minorEastAsia" w:hAnsi="Traditional Arabic" w:cs="Traditional Arabic"/>
          <w:color w:val="000000" w:themeColor="text1"/>
          <w:sz w:val="28"/>
          <w:szCs w:val="28"/>
          <w:rtl/>
          <w:lang w:val="en-US" w:eastAsia="en-US"/>
        </w:rPr>
        <w:t>تُعتبر</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الضوابط المنهجية الركيزة الأساسية التي تضمن سلامة العملية البحثية من بدايتها إلى نهايتها، إذ تمثل الإطار العملي الذي ينظّم خطوات الباحث ويمنع الانحراف عن المسار العلمي السليم. فالمنهجية ليست مجرد أدوات أو إجراءات تقنية، بل هي منظومة فكرية تُوجّه الباحث نحو تحقيق موضوعية النتائج ودقتها. ومن </w:t>
      </w:r>
      <w:proofErr w:type="gramStart"/>
      <w:r w:rsidRPr="001D7333">
        <w:rPr>
          <w:rFonts w:ascii="Traditional Arabic" w:eastAsiaTheme="minorEastAsia" w:hAnsi="Traditional Arabic" w:cs="Traditional Arabic"/>
          <w:color w:val="000000" w:themeColor="text1"/>
          <w:sz w:val="28"/>
          <w:szCs w:val="28"/>
          <w:rtl/>
          <w:lang w:val="en-US" w:eastAsia="en-US"/>
        </w:rPr>
        <w:t>دون</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احترام هذه الضوابط، يفقد البحث العلمي قيمته العلمية ومصداقيته الأكاديمية</w:t>
      </w:r>
      <w:r w:rsidRPr="001D7333">
        <w:rPr>
          <w:rFonts w:ascii="Traditional Arabic" w:eastAsiaTheme="minorEastAsia" w:hAnsi="Traditional Arabic" w:cs="Traditional Arabic"/>
          <w:color w:val="000000" w:themeColor="text1"/>
          <w:sz w:val="28"/>
          <w:szCs w:val="28"/>
          <w:lang w:val="en-US" w:eastAsia="en-US"/>
        </w:rPr>
        <w:t>.</w:t>
      </w:r>
    </w:p>
    <w:p w:rsidR="00713F7F" w:rsidRPr="001D7333" w:rsidRDefault="00713F7F" w:rsidP="00713F7F">
      <w:pPr>
        <w:pStyle w:val="NormalWeb"/>
        <w:bidi/>
        <w:jc w:val="both"/>
        <w:rPr>
          <w:rFonts w:ascii="Traditional Arabic" w:eastAsiaTheme="minorEastAsia" w:hAnsi="Traditional Arabic" w:cs="Traditional Arabic"/>
          <w:color w:val="000000" w:themeColor="text1"/>
          <w:sz w:val="28"/>
          <w:szCs w:val="28"/>
          <w:lang w:val="en-US" w:eastAsia="en-US"/>
        </w:rPr>
      </w:pPr>
      <w:r w:rsidRPr="001D7333">
        <w:rPr>
          <w:rFonts w:ascii="Traditional Arabic" w:eastAsiaTheme="minorEastAsia" w:hAnsi="Traditional Arabic" w:cs="Traditional Arabic"/>
          <w:color w:val="000000" w:themeColor="text1"/>
          <w:sz w:val="28"/>
          <w:szCs w:val="28"/>
          <w:rtl/>
          <w:lang w:val="en-US" w:eastAsia="en-US"/>
        </w:rPr>
        <w:t xml:space="preserve">تبدأ المنهجية السليمة </w:t>
      </w:r>
      <w:proofErr w:type="gramStart"/>
      <w:r w:rsidRPr="001D7333">
        <w:rPr>
          <w:rFonts w:ascii="Traditional Arabic" w:eastAsiaTheme="minorEastAsia" w:hAnsi="Traditional Arabic" w:cs="Traditional Arabic"/>
          <w:color w:val="000000" w:themeColor="text1"/>
          <w:sz w:val="28"/>
          <w:szCs w:val="28"/>
          <w:rtl/>
          <w:lang w:val="en-US" w:eastAsia="en-US"/>
        </w:rPr>
        <w:t>منذ</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لحظة صياغة الفرضيا</w:t>
      </w:r>
      <w:r w:rsidR="001D7333" w:rsidRPr="001D7333">
        <w:rPr>
          <w:rFonts w:ascii="Traditional Arabic" w:eastAsiaTheme="minorEastAsia" w:hAnsi="Traditional Arabic" w:cs="Traditional Arabic"/>
          <w:color w:val="000000" w:themeColor="text1"/>
          <w:sz w:val="28"/>
          <w:szCs w:val="28"/>
          <w:rtl/>
          <w:lang w:val="en-US" w:eastAsia="en-US"/>
        </w:rPr>
        <w:t>َ</w:t>
      </w:r>
      <w:r w:rsidRPr="001D7333">
        <w:rPr>
          <w:rFonts w:ascii="Traditional Arabic" w:eastAsiaTheme="minorEastAsia" w:hAnsi="Traditional Arabic" w:cs="Traditional Arabic"/>
          <w:color w:val="000000" w:themeColor="text1"/>
          <w:sz w:val="28"/>
          <w:szCs w:val="28"/>
          <w:rtl/>
          <w:lang w:val="en-US" w:eastAsia="en-US"/>
        </w:rPr>
        <w:t xml:space="preserve">ت، التي ينبغي أن تكون واضحة، دقيقة، وقابلة للاختبار. </w:t>
      </w:r>
      <w:proofErr w:type="gramStart"/>
      <w:r w:rsidRPr="001D7333">
        <w:rPr>
          <w:rFonts w:ascii="Traditional Arabic" w:eastAsiaTheme="minorEastAsia" w:hAnsi="Traditional Arabic" w:cs="Traditional Arabic"/>
          <w:color w:val="000000" w:themeColor="text1"/>
          <w:sz w:val="28"/>
          <w:szCs w:val="28"/>
          <w:rtl/>
          <w:lang w:val="en-US" w:eastAsia="en-US"/>
        </w:rPr>
        <w:t>ويتعيّن</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على الباحث اختيار المنهج الأكثر </w:t>
      </w:r>
      <w:proofErr w:type="spellStart"/>
      <w:r w:rsidRPr="001D7333">
        <w:rPr>
          <w:rFonts w:ascii="Traditional Arabic" w:eastAsiaTheme="minorEastAsia" w:hAnsi="Traditional Arabic" w:cs="Traditional Arabic"/>
          <w:color w:val="000000" w:themeColor="text1"/>
          <w:sz w:val="28"/>
          <w:szCs w:val="28"/>
          <w:rtl/>
          <w:lang w:val="en-US" w:eastAsia="en-US"/>
        </w:rPr>
        <w:t>ملاءمة</w:t>
      </w:r>
      <w:proofErr w:type="spellEnd"/>
      <w:r w:rsidRPr="001D7333">
        <w:rPr>
          <w:rFonts w:ascii="Traditional Arabic" w:eastAsiaTheme="minorEastAsia" w:hAnsi="Traditional Arabic" w:cs="Traditional Arabic"/>
          <w:color w:val="000000" w:themeColor="text1"/>
          <w:sz w:val="28"/>
          <w:szCs w:val="28"/>
          <w:rtl/>
          <w:lang w:val="en-US" w:eastAsia="en-US"/>
        </w:rPr>
        <w:t xml:space="preserve"> لطبيعة موضوعه، سواء كان وصفيًا لتحليل الظواهر كما هي، أو تحليليًا للكشف عن </w:t>
      </w:r>
      <w:r w:rsidRPr="001D7333">
        <w:rPr>
          <w:rFonts w:ascii="Traditional Arabic" w:eastAsiaTheme="minorEastAsia" w:hAnsi="Traditional Arabic" w:cs="Traditional Arabic"/>
          <w:color w:val="000000" w:themeColor="text1"/>
          <w:sz w:val="28"/>
          <w:szCs w:val="28"/>
          <w:rtl/>
          <w:lang w:val="en-US" w:eastAsia="en-US"/>
        </w:rPr>
        <w:lastRenderedPageBreak/>
        <w:t xml:space="preserve">العلاقات السببية بين المتغيرات، أو تجريبيًا لاختبار الفرضيات في بيئة مضبوطة. </w:t>
      </w:r>
      <w:proofErr w:type="gramStart"/>
      <w:r w:rsidRPr="001D7333">
        <w:rPr>
          <w:rFonts w:ascii="Traditional Arabic" w:eastAsiaTheme="minorEastAsia" w:hAnsi="Traditional Arabic" w:cs="Traditional Arabic"/>
          <w:color w:val="000000" w:themeColor="text1"/>
          <w:sz w:val="28"/>
          <w:szCs w:val="28"/>
          <w:rtl/>
          <w:lang w:val="en-US" w:eastAsia="en-US"/>
        </w:rPr>
        <w:t>إن</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حسن اختيار المنهج يعكس وعي الباحث بطبيعة المشكلة وقدرته على معالجتها بطريقة علمية دقيقة</w:t>
      </w:r>
      <w:r w:rsidRPr="001D7333">
        <w:rPr>
          <w:rFonts w:ascii="Traditional Arabic" w:eastAsiaTheme="minorEastAsia" w:hAnsi="Traditional Arabic" w:cs="Traditional Arabic"/>
          <w:color w:val="000000" w:themeColor="text1"/>
          <w:sz w:val="28"/>
          <w:szCs w:val="28"/>
          <w:lang w:val="en-US" w:eastAsia="en-US"/>
        </w:rPr>
        <w:t>.</w:t>
      </w:r>
    </w:p>
    <w:p w:rsidR="00713F7F" w:rsidRPr="001D7333" w:rsidRDefault="00713F7F" w:rsidP="00713F7F">
      <w:pPr>
        <w:pStyle w:val="NormalWeb"/>
        <w:bidi/>
        <w:jc w:val="both"/>
        <w:rPr>
          <w:rFonts w:ascii="Traditional Arabic" w:eastAsiaTheme="minorEastAsia" w:hAnsi="Traditional Arabic" w:cs="Traditional Arabic"/>
          <w:color w:val="000000" w:themeColor="text1"/>
          <w:sz w:val="28"/>
          <w:szCs w:val="28"/>
          <w:lang w:val="en-US" w:eastAsia="en-US"/>
        </w:rPr>
      </w:pPr>
      <w:r w:rsidRPr="001D7333">
        <w:rPr>
          <w:rFonts w:ascii="Traditional Arabic" w:eastAsiaTheme="minorEastAsia" w:hAnsi="Traditional Arabic" w:cs="Traditional Arabic"/>
          <w:color w:val="000000" w:themeColor="text1"/>
          <w:sz w:val="28"/>
          <w:szCs w:val="28"/>
          <w:rtl/>
          <w:lang w:val="en-US" w:eastAsia="en-US"/>
        </w:rPr>
        <w:t xml:space="preserve">كما يشكّل التوثيق المنهجي للمصادر عنصرًا محوريًا في أي عمل بحثي جاد، إذ يتيح للقارئ والمراجع العلمي التحقق من صحة المعطيات وصلة المراجع بالأفكار المطروحة. </w:t>
      </w:r>
      <w:proofErr w:type="gramStart"/>
      <w:r w:rsidRPr="001D7333">
        <w:rPr>
          <w:rFonts w:ascii="Traditional Arabic" w:eastAsiaTheme="minorEastAsia" w:hAnsi="Traditional Arabic" w:cs="Traditional Arabic"/>
          <w:color w:val="000000" w:themeColor="text1"/>
          <w:sz w:val="28"/>
          <w:szCs w:val="28"/>
          <w:rtl/>
          <w:lang w:val="en-US" w:eastAsia="en-US"/>
        </w:rPr>
        <w:t>ويُعد</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الالتزام بالمعايير الأكاديمية في الاقتباس والإحالة ضمانًا لاحترام حقوق الملكية الفكرية، ويسهم في ترسيخ ثقافة الأمانة العلمية بين الباحثين</w:t>
      </w:r>
      <w:r w:rsidRPr="001D7333">
        <w:rPr>
          <w:rFonts w:ascii="Traditional Arabic" w:eastAsiaTheme="minorEastAsia" w:hAnsi="Traditional Arabic" w:cs="Traditional Arabic"/>
          <w:color w:val="000000" w:themeColor="text1"/>
          <w:sz w:val="28"/>
          <w:szCs w:val="28"/>
          <w:lang w:val="en-US" w:eastAsia="en-US"/>
        </w:rPr>
        <w:t>.</w:t>
      </w:r>
    </w:p>
    <w:p w:rsidR="00713F7F" w:rsidRPr="001D7333" w:rsidRDefault="00713F7F" w:rsidP="00713F7F">
      <w:pPr>
        <w:pStyle w:val="NormalWeb"/>
        <w:bidi/>
        <w:jc w:val="both"/>
        <w:rPr>
          <w:rFonts w:ascii="Traditional Arabic" w:eastAsiaTheme="minorEastAsia" w:hAnsi="Traditional Arabic" w:cs="Traditional Arabic"/>
          <w:color w:val="000000" w:themeColor="text1"/>
          <w:sz w:val="28"/>
          <w:szCs w:val="28"/>
          <w:lang w:val="en-US" w:eastAsia="en-US"/>
        </w:rPr>
      </w:pPr>
      <w:proofErr w:type="gramStart"/>
      <w:r w:rsidRPr="001D7333">
        <w:rPr>
          <w:rFonts w:ascii="Traditional Arabic" w:eastAsiaTheme="minorEastAsia" w:hAnsi="Traditional Arabic" w:cs="Traditional Arabic"/>
          <w:color w:val="000000" w:themeColor="text1"/>
          <w:sz w:val="28"/>
          <w:szCs w:val="28"/>
          <w:rtl/>
          <w:lang w:val="en-US" w:eastAsia="en-US"/>
        </w:rPr>
        <w:t>أخيرًا</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يُعدّ الحياد والشفافية في عرض النتائج من أبرز الضوابط التي تمنح البحث مصداقية وقوة علمية. إذ يتعين على الباحث تجنّب أي توجيه </w:t>
      </w:r>
      <w:proofErr w:type="gramStart"/>
      <w:r w:rsidRPr="001D7333">
        <w:rPr>
          <w:rFonts w:ascii="Traditional Arabic" w:eastAsiaTheme="minorEastAsia" w:hAnsi="Traditional Arabic" w:cs="Traditional Arabic"/>
          <w:color w:val="000000" w:themeColor="text1"/>
          <w:sz w:val="28"/>
          <w:szCs w:val="28"/>
          <w:rtl/>
          <w:lang w:val="en-US" w:eastAsia="en-US"/>
        </w:rPr>
        <w:t>شخصي</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أو مصلحي للنتائج، والإفصاح بوضوح عن حدود الدراسة ونقاط ضعفها. </w:t>
      </w:r>
      <w:proofErr w:type="gramStart"/>
      <w:r w:rsidRPr="001D7333">
        <w:rPr>
          <w:rFonts w:ascii="Traditional Arabic" w:eastAsiaTheme="minorEastAsia" w:hAnsi="Traditional Arabic" w:cs="Traditional Arabic"/>
          <w:color w:val="000000" w:themeColor="text1"/>
          <w:sz w:val="28"/>
          <w:szCs w:val="28"/>
          <w:rtl/>
          <w:lang w:val="en-US" w:eastAsia="en-US"/>
        </w:rPr>
        <w:t>فالموضوعية</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في التحليل والعرض هي التي تبني الثقة في العمل العلمي وتُرسّخ سمعة الباحث كمساهم حقيقي في تطوير المعرفة</w:t>
      </w:r>
      <w:r w:rsidRPr="001D7333">
        <w:rPr>
          <w:rFonts w:ascii="Traditional Arabic" w:eastAsiaTheme="minorEastAsia" w:hAnsi="Traditional Arabic" w:cs="Traditional Arabic"/>
          <w:color w:val="000000" w:themeColor="text1"/>
          <w:sz w:val="28"/>
          <w:szCs w:val="28"/>
          <w:lang w:val="en-US" w:eastAsia="en-US"/>
        </w:rPr>
        <w:t>.</w:t>
      </w:r>
    </w:p>
    <w:p w:rsidR="00F36487" w:rsidRPr="001D7333" w:rsidRDefault="001D7333" w:rsidP="00067AA4">
      <w:pPr>
        <w:pStyle w:val="Titre2"/>
        <w:bidi/>
        <w:rPr>
          <w:rFonts w:ascii="Traditional Arabic" w:hAnsi="Traditional Arabic" w:cs="Traditional Arabic"/>
          <w:color w:val="000000" w:themeColor="text1"/>
          <w:sz w:val="28"/>
          <w:szCs w:val="28"/>
        </w:rPr>
      </w:pPr>
      <w:r w:rsidRPr="001D7333">
        <w:rPr>
          <w:rFonts w:ascii="Traditional Arabic" w:hAnsi="Traditional Arabic" w:cs="Traditional Arabic"/>
          <w:color w:val="000000" w:themeColor="text1"/>
          <w:sz w:val="28"/>
          <w:szCs w:val="28"/>
          <w:rtl/>
        </w:rPr>
        <w:t xml:space="preserve">4- </w:t>
      </w:r>
      <w:r w:rsidR="00581D24" w:rsidRPr="001D7333">
        <w:rPr>
          <w:rFonts w:ascii="Traditional Arabic" w:hAnsi="Traditional Arabic" w:cs="Traditional Arabic"/>
          <w:color w:val="000000" w:themeColor="text1"/>
          <w:sz w:val="28"/>
          <w:szCs w:val="28"/>
          <w:rtl/>
        </w:rPr>
        <w:t>تطبيقات</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القوانين</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في</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ميدان</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العلوم</w:t>
      </w:r>
      <w:r w:rsidR="00581D24" w:rsidRPr="001D7333">
        <w:rPr>
          <w:rFonts w:ascii="Traditional Arabic" w:hAnsi="Traditional Arabic" w:cs="Traditional Arabic"/>
          <w:color w:val="000000" w:themeColor="text1"/>
          <w:sz w:val="28"/>
          <w:szCs w:val="28"/>
        </w:rPr>
        <w:t xml:space="preserve"> </w:t>
      </w:r>
      <w:r w:rsidR="00581D24" w:rsidRPr="001D7333">
        <w:rPr>
          <w:rFonts w:ascii="Traditional Arabic" w:hAnsi="Traditional Arabic" w:cs="Traditional Arabic"/>
          <w:color w:val="000000" w:themeColor="text1"/>
          <w:sz w:val="28"/>
          <w:szCs w:val="28"/>
          <w:rtl/>
        </w:rPr>
        <w:t>التجارية</w:t>
      </w:r>
    </w:p>
    <w:p w:rsidR="00C3456A" w:rsidRPr="001D7333" w:rsidRDefault="00C3456A" w:rsidP="00C3456A">
      <w:pPr>
        <w:pStyle w:val="NormalWeb"/>
        <w:bidi/>
        <w:jc w:val="both"/>
        <w:rPr>
          <w:rFonts w:ascii="Traditional Arabic" w:eastAsiaTheme="minorEastAsia" w:hAnsi="Traditional Arabic" w:cs="Traditional Arabic"/>
          <w:color w:val="000000" w:themeColor="text1"/>
          <w:sz w:val="28"/>
          <w:szCs w:val="28"/>
          <w:lang w:val="en-US" w:eastAsia="en-US"/>
        </w:rPr>
      </w:pPr>
      <w:r w:rsidRPr="001D7333">
        <w:rPr>
          <w:rFonts w:ascii="Traditional Arabic" w:eastAsiaTheme="minorEastAsia" w:hAnsi="Traditional Arabic" w:cs="Traditional Arabic"/>
          <w:color w:val="000000" w:themeColor="text1"/>
          <w:sz w:val="28"/>
          <w:szCs w:val="28"/>
          <w:rtl/>
          <w:lang w:val="en-US" w:eastAsia="en-US"/>
        </w:rPr>
        <w:t xml:space="preserve">في ميدان العلوم التجارية والتجارة الدولية، تكتسب القوانين المنظمة للبحث العلمي أهمية خاصة بالنظر إلى حساسية </w:t>
      </w:r>
      <w:proofErr w:type="gramStart"/>
      <w:r w:rsidRPr="001D7333">
        <w:rPr>
          <w:rFonts w:ascii="Traditional Arabic" w:eastAsiaTheme="minorEastAsia" w:hAnsi="Traditional Arabic" w:cs="Traditional Arabic"/>
          <w:color w:val="000000" w:themeColor="text1"/>
          <w:sz w:val="28"/>
          <w:szCs w:val="28"/>
          <w:rtl/>
          <w:lang w:val="en-US" w:eastAsia="en-US"/>
        </w:rPr>
        <w:t>المعطيات</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الاقتصادية والتجارية التي يتعامل معها الباحثون. فهذه المجالات لا تقتصر على التحليل النظري، بل تمتد إلى دراسة بيانات مالية </w:t>
      </w:r>
      <w:proofErr w:type="spellStart"/>
      <w:r w:rsidRPr="001D7333">
        <w:rPr>
          <w:rFonts w:ascii="Traditional Arabic" w:eastAsiaTheme="minorEastAsia" w:hAnsi="Traditional Arabic" w:cs="Traditional Arabic"/>
          <w:color w:val="000000" w:themeColor="text1"/>
          <w:sz w:val="28"/>
          <w:szCs w:val="28"/>
          <w:rtl/>
          <w:lang w:val="en-US" w:eastAsia="en-US"/>
        </w:rPr>
        <w:t>واستراتيجية</w:t>
      </w:r>
      <w:proofErr w:type="spellEnd"/>
      <w:r w:rsidRPr="001D7333">
        <w:rPr>
          <w:rFonts w:ascii="Traditional Arabic" w:eastAsiaTheme="minorEastAsia" w:hAnsi="Traditional Arabic" w:cs="Traditional Arabic"/>
          <w:color w:val="000000" w:themeColor="text1"/>
          <w:sz w:val="28"/>
          <w:szCs w:val="28"/>
          <w:rtl/>
          <w:lang w:val="en-US" w:eastAsia="en-US"/>
        </w:rPr>
        <w:t xml:space="preserve"> تخص مؤسسات، أسواق، أو حتى دولًا بأكملها، وهو ما يفرض التزامًا صارمًا بالإطار القانوني المنظم لجمع هذه البيانات واستعمالها</w:t>
      </w:r>
      <w:r w:rsidRPr="001D7333">
        <w:rPr>
          <w:rFonts w:ascii="Traditional Arabic" w:eastAsiaTheme="minorEastAsia" w:hAnsi="Traditional Arabic" w:cs="Traditional Arabic"/>
          <w:color w:val="000000" w:themeColor="text1"/>
          <w:sz w:val="28"/>
          <w:szCs w:val="28"/>
          <w:lang w:val="en-US" w:eastAsia="en-US"/>
        </w:rPr>
        <w:t>.</w:t>
      </w:r>
    </w:p>
    <w:p w:rsidR="00C3456A" w:rsidRPr="001D7333" w:rsidRDefault="00C3456A" w:rsidP="00C3456A">
      <w:pPr>
        <w:pStyle w:val="NormalWeb"/>
        <w:bidi/>
        <w:jc w:val="both"/>
        <w:rPr>
          <w:rFonts w:ascii="Traditional Arabic" w:eastAsiaTheme="minorEastAsia" w:hAnsi="Traditional Arabic" w:cs="Traditional Arabic"/>
          <w:color w:val="000000" w:themeColor="text1"/>
          <w:sz w:val="28"/>
          <w:szCs w:val="28"/>
          <w:lang w:val="en-US" w:eastAsia="en-US"/>
        </w:rPr>
      </w:pPr>
      <w:r w:rsidRPr="001D7333">
        <w:rPr>
          <w:rFonts w:ascii="Traditional Arabic" w:eastAsiaTheme="minorEastAsia" w:hAnsi="Traditional Arabic" w:cs="Traditional Arabic"/>
          <w:color w:val="000000" w:themeColor="text1"/>
          <w:sz w:val="28"/>
          <w:szCs w:val="28"/>
          <w:rtl/>
          <w:lang w:val="en-US" w:eastAsia="en-US"/>
        </w:rPr>
        <w:t xml:space="preserve">يتعين على الباحثين في هذا المجال احترام القوانين المتعلقة بالسرية المهنية، وعدم الكشف عن المعلومات </w:t>
      </w:r>
      <w:proofErr w:type="spellStart"/>
      <w:r w:rsidRPr="001D7333">
        <w:rPr>
          <w:rFonts w:ascii="Traditional Arabic" w:eastAsiaTheme="minorEastAsia" w:hAnsi="Traditional Arabic" w:cs="Traditional Arabic"/>
          <w:color w:val="000000" w:themeColor="text1"/>
          <w:sz w:val="28"/>
          <w:szCs w:val="28"/>
          <w:rtl/>
          <w:lang w:val="en-US" w:eastAsia="en-US"/>
        </w:rPr>
        <w:t>الاستراتيجية</w:t>
      </w:r>
      <w:proofErr w:type="spellEnd"/>
      <w:r w:rsidRPr="001D7333">
        <w:rPr>
          <w:rFonts w:ascii="Traditional Arabic" w:eastAsiaTheme="minorEastAsia" w:hAnsi="Traditional Arabic" w:cs="Traditional Arabic"/>
          <w:color w:val="000000" w:themeColor="text1"/>
          <w:sz w:val="28"/>
          <w:szCs w:val="28"/>
          <w:rtl/>
          <w:lang w:val="en-US" w:eastAsia="en-US"/>
        </w:rPr>
        <w:t xml:space="preserve"> أو التجارية الخاصة بالمؤسسات دون الحصول على إذن صريح من الجهات المعنية. فالإفصاح غير المصرّح </w:t>
      </w:r>
      <w:proofErr w:type="spellStart"/>
      <w:r w:rsidRPr="001D7333">
        <w:rPr>
          <w:rFonts w:ascii="Traditional Arabic" w:eastAsiaTheme="minorEastAsia" w:hAnsi="Traditional Arabic" w:cs="Traditional Arabic"/>
          <w:color w:val="000000" w:themeColor="text1"/>
          <w:sz w:val="28"/>
          <w:szCs w:val="28"/>
          <w:rtl/>
          <w:lang w:val="en-US" w:eastAsia="en-US"/>
        </w:rPr>
        <w:t>به</w:t>
      </w:r>
      <w:proofErr w:type="spellEnd"/>
      <w:r w:rsidRPr="001D7333">
        <w:rPr>
          <w:rFonts w:ascii="Traditional Arabic" w:eastAsiaTheme="minorEastAsia" w:hAnsi="Traditional Arabic" w:cs="Traditional Arabic"/>
          <w:color w:val="000000" w:themeColor="text1"/>
          <w:sz w:val="28"/>
          <w:szCs w:val="28"/>
          <w:rtl/>
          <w:lang w:val="en-US" w:eastAsia="en-US"/>
        </w:rPr>
        <w:t xml:space="preserve"> قد يؤدي إلى أضرار اقتصادية جسيمة، ويمس بمبدأ الثقة بين الباحث والمؤسسة المتعاونة. كما أن احترام الخصوصية في معالجة البيانات يُعدّ من شروط البحث </w:t>
      </w:r>
      <w:proofErr w:type="spellStart"/>
      <w:r w:rsidRPr="001D7333">
        <w:rPr>
          <w:rFonts w:ascii="Traditional Arabic" w:eastAsiaTheme="minorEastAsia" w:hAnsi="Traditional Arabic" w:cs="Traditional Arabic"/>
          <w:color w:val="000000" w:themeColor="text1"/>
          <w:sz w:val="28"/>
          <w:szCs w:val="28"/>
          <w:rtl/>
          <w:lang w:val="en-US" w:eastAsia="en-US"/>
        </w:rPr>
        <w:t>المسؤول</w:t>
      </w:r>
      <w:proofErr w:type="spellEnd"/>
      <w:r w:rsidRPr="001D7333">
        <w:rPr>
          <w:rFonts w:ascii="Traditional Arabic" w:eastAsiaTheme="minorEastAsia" w:hAnsi="Traditional Arabic" w:cs="Traditional Arabic"/>
          <w:color w:val="000000" w:themeColor="text1"/>
          <w:sz w:val="28"/>
          <w:szCs w:val="28"/>
          <w:rtl/>
          <w:lang w:val="en-US" w:eastAsia="en-US"/>
        </w:rPr>
        <w:t xml:space="preserve"> والمستوفي للمعايير الأخلاقية والقانونية</w:t>
      </w:r>
      <w:r w:rsidRPr="001D7333">
        <w:rPr>
          <w:rFonts w:ascii="Traditional Arabic" w:eastAsiaTheme="minorEastAsia" w:hAnsi="Traditional Arabic" w:cs="Traditional Arabic"/>
          <w:color w:val="000000" w:themeColor="text1"/>
          <w:sz w:val="28"/>
          <w:szCs w:val="28"/>
          <w:lang w:val="en-US" w:eastAsia="en-US"/>
        </w:rPr>
        <w:t>.</w:t>
      </w:r>
    </w:p>
    <w:p w:rsidR="00C3456A" w:rsidRPr="001D7333" w:rsidRDefault="00C3456A" w:rsidP="00C3456A">
      <w:pPr>
        <w:pStyle w:val="NormalWeb"/>
        <w:bidi/>
        <w:jc w:val="both"/>
        <w:rPr>
          <w:rFonts w:ascii="Traditional Arabic" w:eastAsiaTheme="minorEastAsia" w:hAnsi="Traditional Arabic" w:cs="Traditional Arabic"/>
          <w:color w:val="000000" w:themeColor="text1"/>
          <w:sz w:val="28"/>
          <w:szCs w:val="28"/>
          <w:lang w:val="en-US" w:eastAsia="en-US"/>
        </w:rPr>
      </w:pPr>
      <w:r w:rsidRPr="001D7333">
        <w:rPr>
          <w:rFonts w:ascii="Traditional Arabic" w:eastAsiaTheme="minorEastAsia" w:hAnsi="Traditional Arabic" w:cs="Traditional Arabic"/>
          <w:color w:val="000000" w:themeColor="text1"/>
          <w:sz w:val="28"/>
          <w:szCs w:val="28"/>
          <w:rtl/>
          <w:lang w:val="en-US" w:eastAsia="en-US"/>
        </w:rPr>
        <w:t xml:space="preserve">وعلى الصعيد الدولي، تخضع البحوث ذات الطابع التجاري لاتفاقيات ومعايير تنظم التجارة العادلة وحقوق الملكية الفكرية، مثل اتفاقية </w:t>
      </w:r>
      <w:proofErr w:type="spellStart"/>
      <w:r w:rsidRPr="001D7333">
        <w:rPr>
          <w:rFonts w:ascii="Traditional Arabic" w:eastAsiaTheme="minorEastAsia" w:hAnsi="Traditional Arabic" w:cs="Traditional Arabic"/>
          <w:color w:val="000000" w:themeColor="text1"/>
          <w:sz w:val="28"/>
          <w:szCs w:val="28"/>
          <w:rtl/>
          <w:lang w:val="en-US" w:eastAsia="en-US"/>
        </w:rPr>
        <w:t>تريبس</w:t>
      </w:r>
      <w:proofErr w:type="spellEnd"/>
      <w:r w:rsidRPr="001D7333">
        <w:rPr>
          <w:rFonts w:ascii="Traditional Arabic" w:eastAsiaTheme="minorEastAsia" w:hAnsi="Traditional Arabic" w:cs="Traditional Arabic"/>
          <w:color w:val="000000" w:themeColor="text1"/>
          <w:sz w:val="28"/>
          <w:szCs w:val="28"/>
          <w:lang w:val="en-US" w:eastAsia="en-US"/>
        </w:rPr>
        <w:t xml:space="preserve"> (TRIPS) </w:t>
      </w:r>
      <w:r w:rsidRPr="001D7333">
        <w:rPr>
          <w:rFonts w:ascii="Traditional Arabic" w:eastAsiaTheme="minorEastAsia" w:hAnsi="Traditional Arabic" w:cs="Traditional Arabic"/>
          <w:color w:val="000000" w:themeColor="text1"/>
          <w:sz w:val="28"/>
          <w:szCs w:val="28"/>
          <w:rtl/>
          <w:lang w:val="en-US" w:eastAsia="en-US"/>
        </w:rPr>
        <w:t xml:space="preserve">التابعة للمنظمة العالمية للتجارة، التي تضمن حماية الابتكارات والمنتجات الفكرية في المشاريع البحثية المشتركة بين الدول. ويُسهم الالتزام بهذه الأطر القانونية في ترسيخ التعاون العلمي الدولي القائم على الشفافية والاحترام المتبادل، ويعزز </w:t>
      </w:r>
      <w:proofErr w:type="spellStart"/>
      <w:r w:rsidRPr="001D7333">
        <w:rPr>
          <w:rFonts w:ascii="Traditional Arabic" w:eastAsiaTheme="minorEastAsia" w:hAnsi="Traditional Arabic" w:cs="Traditional Arabic"/>
          <w:color w:val="000000" w:themeColor="text1"/>
          <w:sz w:val="28"/>
          <w:szCs w:val="28"/>
          <w:rtl/>
          <w:lang w:val="en-US" w:eastAsia="en-US"/>
        </w:rPr>
        <w:t>موثوقية</w:t>
      </w:r>
      <w:proofErr w:type="spellEnd"/>
      <w:r w:rsidRPr="001D7333">
        <w:rPr>
          <w:rFonts w:ascii="Traditional Arabic" w:eastAsiaTheme="minorEastAsia" w:hAnsi="Traditional Arabic" w:cs="Traditional Arabic"/>
          <w:color w:val="000000" w:themeColor="text1"/>
          <w:sz w:val="28"/>
          <w:szCs w:val="28"/>
          <w:rtl/>
          <w:lang w:val="en-US" w:eastAsia="en-US"/>
        </w:rPr>
        <w:t xml:space="preserve"> نتائج البحث في البيئة الاقتصادية العالمية</w:t>
      </w:r>
      <w:r w:rsidRPr="001D7333">
        <w:rPr>
          <w:rFonts w:ascii="Traditional Arabic" w:eastAsiaTheme="minorEastAsia" w:hAnsi="Traditional Arabic" w:cs="Traditional Arabic"/>
          <w:color w:val="000000" w:themeColor="text1"/>
          <w:sz w:val="28"/>
          <w:szCs w:val="28"/>
          <w:lang w:val="en-US" w:eastAsia="en-US"/>
        </w:rPr>
        <w:t>.</w:t>
      </w:r>
    </w:p>
    <w:p w:rsidR="00F36487" w:rsidRPr="001D7333" w:rsidRDefault="00581D24" w:rsidP="00067AA4">
      <w:pPr>
        <w:pStyle w:val="Titre2"/>
        <w:bidi/>
        <w:rPr>
          <w:rFonts w:ascii="Traditional Arabic" w:hAnsi="Traditional Arabic" w:cs="Traditional Arabic"/>
          <w:color w:val="000000" w:themeColor="text1"/>
          <w:sz w:val="28"/>
          <w:szCs w:val="28"/>
        </w:rPr>
      </w:pPr>
      <w:proofErr w:type="gramStart"/>
      <w:r w:rsidRPr="001D7333">
        <w:rPr>
          <w:rFonts w:ascii="Traditional Arabic" w:hAnsi="Traditional Arabic" w:cs="Traditional Arabic"/>
          <w:color w:val="000000" w:themeColor="text1"/>
          <w:sz w:val="28"/>
          <w:szCs w:val="28"/>
          <w:rtl/>
        </w:rPr>
        <w:t>الخاتمة</w:t>
      </w:r>
      <w:proofErr w:type="gramEnd"/>
    </w:p>
    <w:p w:rsidR="001D7333" w:rsidRPr="00581D24" w:rsidRDefault="001D7333" w:rsidP="001D7333">
      <w:pPr>
        <w:pStyle w:val="NormalWeb"/>
        <w:bidi/>
        <w:jc w:val="both"/>
        <w:rPr>
          <w:rFonts w:ascii="Traditional Arabic" w:eastAsiaTheme="minorEastAsia" w:hAnsi="Traditional Arabic" w:cs="Traditional Arabic"/>
          <w:color w:val="000000" w:themeColor="text1"/>
          <w:sz w:val="28"/>
          <w:szCs w:val="28"/>
          <w:lang w:val="en-US" w:eastAsia="en-US"/>
        </w:rPr>
      </w:pPr>
      <w:proofErr w:type="gramStart"/>
      <w:r w:rsidRPr="00581D24">
        <w:rPr>
          <w:rFonts w:ascii="Traditional Arabic" w:eastAsiaTheme="minorEastAsia" w:hAnsi="Traditional Arabic" w:cs="Traditional Arabic"/>
          <w:color w:val="000000" w:themeColor="text1"/>
          <w:sz w:val="28"/>
          <w:szCs w:val="28"/>
          <w:rtl/>
          <w:lang w:val="en-US" w:eastAsia="en-US"/>
        </w:rPr>
        <w:t>ختامًا</w:t>
      </w:r>
      <w:proofErr w:type="gramEnd"/>
      <w:r w:rsidRPr="00581D24">
        <w:rPr>
          <w:rFonts w:ascii="Traditional Arabic" w:eastAsiaTheme="minorEastAsia" w:hAnsi="Traditional Arabic" w:cs="Traditional Arabic"/>
          <w:color w:val="000000" w:themeColor="text1"/>
          <w:sz w:val="28"/>
          <w:szCs w:val="28"/>
          <w:rtl/>
          <w:lang w:val="en-US" w:eastAsia="en-US"/>
        </w:rPr>
        <w:t>، يتّضح من خلال هذا التحليل أن البحث العلمي لا يُعدّ مجرّد نشاط أكاديمي منفصل، بل هو منظومة متكاملة تُنظَّم ضمن إطار قانوني ومنهجي وأخلاقي يضمن مصداقيته واستدامته. فالاحترام الصارم للقواعد القانونية والمؤسساتية يُعدّ الأساس الذي تقوم عليه النزاهة العلمية، كما يُسهم في تعزيز الثقة بين الباحث والمجتمع الأكاديمي والمؤسسات الاقتصادية</w:t>
      </w:r>
      <w:r w:rsidRPr="00581D24">
        <w:rPr>
          <w:rFonts w:ascii="Traditional Arabic" w:eastAsiaTheme="minorEastAsia" w:hAnsi="Traditional Arabic" w:cs="Traditional Arabic"/>
          <w:color w:val="000000" w:themeColor="text1"/>
          <w:sz w:val="28"/>
          <w:szCs w:val="28"/>
          <w:lang w:val="en-US" w:eastAsia="en-US"/>
        </w:rPr>
        <w:t>.</w:t>
      </w:r>
    </w:p>
    <w:p w:rsidR="001D7333" w:rsidRPr="00581D24" w:rsidRDefault="001D7333" w:rsidP="001D7333">
      <w:pPr>
        <w:pStyle w:val="NormalWeb"/>
        <w:bidi/>
        <w:jc w:val="both"/>
        <w:rPr>
          <w:rFonts w:ascii="Traditional Arabic" w:eastAsiaTheme="minorEastAsia" w:hAnsi="Traditional Arabic" w:cs="Traditional Arabic"/>
          <w:color w:val="000000" w:themeColor="text1"/>
          <w:sz w:val="28"/>
          <w:szCs w:val="28"/>
          <w:lang w:val="en-US" w:eastAsia="en-US"/>
        </w:rPr>
      </w:pPr>
      <w:r w:rsidRPr="00581D24">
        <w:rPr>
          <w:rFonts w:ascii="Traditional Arabic" w:eastAsiaTheme="minorEastAsia" w:hAnsi="Traditional Arabic" w:cs="Traditional Arabic"/>
          <w:color w:val="000000" w:themeColor="text1"/>
          <w:sz w:val="28"/>
          <w:szCs w:val="28"/>
          <w:rtl/>
          <w:lang w:val="en-US" w:eastAsia="en-US"/>
        </w:rPr>
        <w:lastRenderedPageBreak/>
        <w:t xml:space="preserve">إنّ الالتزام بالقوانين الوطنية والدولية، إلى جانب التقيد بالضوابط المنهجية والأخلاقية، يمكّن الباحث من أداء دوره الحقيقي في إنتاج المعرفة وتطويرها، بما يخدم أهداف التنمية المستدامة ويُسهم في دعم القرارات </w:t>
      </w:r>
      <w:proofErr w:type="spellStart"/>
      <w:r w:rsidRPr="00581D24">
        <w:rPr>
          <w:rFonts w:ascii="Traditional Arabic" w:eastAsiaTheme="minorEastAsia" w:hAnsi="Traditional Arabic" w:cs="Traditional Arabic"/>
          <w:color w:val="000000" w:themeColor="text1"/>
          <w:sz w:val="28"/>
          <w:szCs w:val="28"/>
          <w:rtl/>
          <w:lang w:val="en-US" w:eastAsia="en-US"/>
        </w:rPr>
        <w:t>الاستراتيجية</w:t>
      </w:r>
      <w:proofErr w:type="spellEnd"/>
      <w:r w:rsidRPr="00581D24">
        <w:rPr>
          <w:rFonts w:ascii="Traditional Arabic" w:eastAsiaTheme="minorEastAsia" w:hAnsi="Traditional Arabic" w:cs="Traditional Arabic"/>
          <w:color w:val="000000" w:themeColor="text1"/>
          <w:sz w:val="28"/>
          <w:szCs w:val="28"/>
          <w:rtl/>
          <w:lang w:val="en-US" w:eastAsia="en-US"/>
        </w:rPr>
        <w:t xml:space="preserve"> داخل بيئة الأعمال. ويكتسب هذا الالتزام أهمية خاصة في مجال العلوم التجارية والتجارة الدولية، حيث تتداخل الاعتبارات القانونية والاقتصادية بشكل مباشر مع المعطيات البحثية</w:t>
      </w:r>
      <w:r w:rsidRPr="00581D24">
        <w:rPr>
          <w:rFonts w:ascii="Traditional Arabic" w:eastAsiaTheme="minorEastAsia" w:hAnsi="Traditional Arabic" w:cs="Traditional Arabic"/>
          <w:color w:val="000000" w:themeColor="text1"/>
          <w:sz w:val="28"/>
          <w:szCs w:val="28"/>
          <w:lang w:val="en-US" w:eastAsia="en-US"/>
        </w:rPr>
        <w:t>.</w:t>
      </w:r>
    </w:p>
    <w:p w:rsidR="001D7333" w:rsidRPr="00581D24" w:rsidRDefault="001D7333" w:rsidP="001D7333">
      <w:pPr>
        <w:pStyle w:val="NormalWeb"/>
        <w:bidi/>
        <w:jc w:val="both"/>
        <w:rPr>
          <w:rFonts w:ascii="Traditional Arabic" w:eastAsiaTheme="minorEastAsia" w:hAnsi="Traditional Arabic" w:cs="Traditional Arabic"/>
          <w:color w:val="000000" w:themeColor="text1"/>
          <w:sz w:val="28"/>
          <w:szCs w:val="28"/>
          <w:rtl/>
          <w:lang w:val="en-US" w:eastAsia="en-US"/>
        </w:rPr>
      </w:pPr>
      <w:r w:rsidRPr="00581D24">
        <w:rPr>
          <w:rFonts w:ascii="Traditional Arabic" w:eastAsiaTheme="minorEastAsia" w:hAnsi="Traditional Arabic" w:cs="Traditional Arabic"/>
          <w:color w:val="000000" w:themeColor="text1"/>
          <w:sz w:val="28"/>
          <w:szCs w:val="28"/>
          <w:rtl/>
          <w:lang w:val="en-US" w:eastAsia="en-US"/>
        </w:rPr>
        <w:t xml:space="preserve">وفي ضوء ما سبق، يُوصى بضرورة تعزيز التكوين في أخلاقيات البحث العلمي ضمن برامج الدراسات العليا، وتحديث التشريعات الوطنية بما يتلاءم مع التحولات العالمية في البحث العلمي والتجارة الدولية. إنّ هذه الإجراءات من شأنها أن تضمن تطور البحث العلمي في بيئة </w:t>
      </w:r>
      <w:proofErr w:type="spellStart"/>
      <w:r w:rsidRPr="00581D24">
        <w:rPr>
          <w:rFonts w:ascii="Traditional Arabic" w:eastAsiaTheme="minorEastAsia" w:hAnsi="Traditional Arabic" w:cs="Traditional Arabic"/>
          <w:color w:val="000000" w:themeColor="text1"/>
          <w:sz w:val="28"/>
          <w:szCs w:val="28"/>
          <w:rtl/>
          <w:lang w:val="en-US" w:eastAsia="en-US"/>
        </w:rPr>
        <w:t>مسؤولة</w:t>
      </w:r>
      <w:proofErr w:type="spellEnd"/>
      <w:r w:rsidRPr="00581D24">
        <w:rPr>
          <w:rFonts w:ascii="Traditional Arabic" w:eastAsiaTheme="minorEastAsia" w:hAnsi="Traditional Arabic" w:cs="Traditional Arabic"/>
          <w:color w:val="000000" w:themeColor="text1"/>
          <w:sz w:val="28"/>
          <w:szCs w:val="28"/>
          <w:rtl/>
          <w:lang w:val="en-US" w:eastAsia="en-US"/>
        </w:rPr>
        <w:t xml:space="preserve"> وشفافة، وتُسهم في ترسيخ ثقافة الابتكار والإبداع ضمن أطر قانونية وأخلاقية رصينة</w:t>
      </w:r>
      <w:r w:rsidRPr="00581D24">
        <w:rPr>
          <w:rFonts w:ascii="Traditional Arabic" w:eastAsiaTheme="minorEastAsia" w:hAnsi="Traditional Arabic" w:cs="Traditional Arabic"/>
          <w:color w:val="000000" w:themeColor="text1"/>
          <w:sz w:val="28"/>
          <w:szCs w:val="28"/>
          <w:lang w:val="en-US" w:eastAsia="en-US"/>
        </w:rPr>
        <w:t>.</w:t>
      </w:r>
    </w:p>
    <w:p w:rsidR="001D7333" w:rsidRPr="001D7333" w:rsidRDefault="001D7333" w:rsidP="001D7333">
      <w:pPr>
        <w:pStyle w:val="Titre3"/>
        <w:bidi/>
        <w:rPr>
          <w:rFonts w:ascii="Traditional Arabic" w:eastAsiaTheme="minorEastAsia" w:hAnsi="Traditional Arabic" w:cs="Traditional Arabic"/>
          <w:color w:val="000000" w:themeColor="text1"/>
          <w:szCs w:val="28"/>
        </w:rPr>
      </w:pPr>
      <w:proofErr w:type="gramStart"/>
      <w:r w:rsidRPr="001D7333">
        <w:rPr>
          <w:rFonts w:ascii="Traditional Arabic" w:eastAsiaTheme="minorEastAsia" w:hAnsi="Traditional Arabic" w:cs="Traditional Arabic"/>
          <w:color w:val="000000" w:themeColor="text1"/>
          <w:szCs w:val="28"/>
          <w:rtl/>
        </w:rPr>
        <w:t>التوصيات</w:t>
      </w:r>
      <w:proofErr w:type="gramEnd"/>
    </w:p>
    <w:p w:rsidR="001D7333" w:rsidRPr="001D7333" w:rsidRDefault="001D7333" w:rsidP="001D7333">
      <w:pPr>
        <w:pStyle w:val="NormalWeb"/>
        <w:numPr>
          <w:ilvl w:val="0"/>
          <w:numId w:val="13"/>
        </w:numPr>
        <w:bidi/>
        <w:jc w:val="both"/>
        <w:rPr>
          <w:rFonts w:ascii="Traditional Arabic" w:eastAsiaTheme="minorEastAsia" w:hAnsi="Traditional Arabic" w:cs="Traditional Arabic"/>
          <w:color w:val="000000" w:themeColor="text1"/>
          <w:sz w:val="28"/>
          <w:szCs w:val="28"/>
          <w:lang w:val="en-US" w:eastAsia="en-US"/>
        </w:rPr>
      </w:pPr>
      <w:proofErr w:type="gramStart"/>
      <w:r w:rsidRPr="001D7333">
        <w:rPr>
          <w:rFonts w:ascii="Traditional Arabic" w:eastAsiaTheme="minorEastAsia" w:hAnsi="Traditional Arabic" w:cs="Traditional Arabic"/>
          <w:color w:val="000000" w:themeColor="text1"/>
          <w:sz w:val="28"/>
          <w:szCs w:val="28"/>
          <w:rtl/>
          <w:lang w:val="en-US" w:eastAsia="en-US"/>
        </w:rPr>
        <w:t>تعزيز</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الوعي القانوني لدى الباحثين من خلال إدراج وحدات دراسية متخصصة في القوانين المنظمة للبحث العلمي، لاسيّما ما يتعلق بحقوق الملكية الفكرية، والنشر، والبيانات الحساسة</w:t>
      </w:r>
      <w:r w:rsidRPr="001D7333">
        <w:rPr>
          <w:rFonts w:ascii="Traditional Arabic" w:eastAsiaTheme="minorEastAsia" w:hAnsi="Traditional Arabic" w:cs="Traditional Arabic"/>
          <w:color w:val="000000" w:themeColor="text1"/>
          <w:sz w:val="28"/>
          <w:szCs w:val="28"/>
          <w:lang w:val="en-US" w:eastAsia="en-US"/>
        </w:rPr>
        <w:t>.</w:t>
      </w:r>
    </w:p>
    <w:p w:rsidR="001D7333" w:rsidRPr="001D7333" w:rsidRDefault="001D7333" w:rsidP="001D7333">
      <w:pPr>
        <w:pStyle w:val="NormalWeb"/>
        <w:numPr>
          <w:ilvl w:val="0"/>
          <w:numId w:val="13"/>
        </w:numPr>
        <w:bidi/>
        <w:jc w:val="both"/>
        <w:rPr>
          <w:rFonts w:ascii="Traditional Arabic" w:eastAsiaTheme="minorEastAsia" w:hAnsi="Traditional Arabic" w:cs="Traditional Arabic"/>
          <w:color w:val="000000" w:themeColor="text1"/>
          <w:sz w:val="28"/>
          <w:szCs w:val="28"/>
          <w:lang w:val="en-US" w:eastAsia="en-US"/>
        </w:rPr>
      </w:pPr>
      <w:r w:rsidRPr="001D7333">
        <w:rPr>
          <w:rFonts w:ascii="Traditional Arabic" w:eastAsiaTheme="minorEastAsia" w:hAnsi="Traditional Arabic" w:cs="Traditional Arabic"/>
          <w:color w:val="000000" w:themeColor="text1"/>
          <w:sz w:val="28"/>
          <w:szCs w:val="28"/>
          <w:rtl/>
          <w:lang w:val="en-US" w:eastAsia="en-US"/>
        </w:rPr>
        <w:t xml:space="preserve">إدماج أخلاقيات البحث العلمي ضمن برامج التكوين في </w:t>
      </w:r>
      <w:proofErr w:type="spellStart"/>
      <w:r w:rsidRPr="001D7333">
        <w:rPr>
          <w:rFonts w:ascii="Traditional Arabic" w:eastAsiaTheme="minorEastAsia" w:hAnsi="Traditional Arabic" w:cs="Traditional Arabic"/>
          <w:color w:val="000000" w:themeColor="text1"/>
          <w:sz w:val="28"/>
          <w:szCs w:val="28"/>
          <w:rtl/>
          <w:lang w:val="en-US" w:eastAsia="en-US"/>
        </w:rPr>
        <w:t>الماستر</w:t>
      </w:r>
      <w:proofErr w:type="spellEnd"/>
      <w:r w:rsidRPr="001D7333">
        <w:rPr>
          <w:rFonts w:ascii="Traditional Arabic" w:eastAsiaTheme="minorEastAsia" w:hAnsi="Traditional Arabic" w:cs="Traditional Arabic"/>
          <w:color w:val="000000" w:themeColor="text1"/>
          <w:sz w:val="28"/>
          <w:szCs w:val="28"/>
          <w:rtl/>
          <w:lang w:val="en-US" w:eastAsia="en-US"/>
        </w:rPr>
        <w:t xml:space="preserve"> والدكتوراه، لضمان تكوين جيل من الباحثين الملتزمين بالنزاهة العلمية والمسؤولية الأكاديمية</w:t>
      </w:r>
      <w:r w:rsidRPr="001D7333">
        <w:rPr>
          <w:rFonts w:ascii="Traditional Arabic" w:eastAsiaTheme="minorEastAsia" w:hAnsi="Traditional Arabic" w:cs="Traditional Arabic"/>
          <w:color w:val="000000" w:themeColor="text1"/>
          <w:sz w:val="28"/>
          <w:szCs w:val="28"/>
          <w:lang w:val="en-US" w:eastAsia="en-US"/>
        </w:rPr>
        <w:t>.</w:t>
      </w:r>
    </w:p>
    <w:p w:rsidR="001D7333" w:rsidRPr="001D7333" w:rsidRDefault="001D7333" w:rsidP="001D7333">
      <w:pPr>
        <w:pStyle w:val="NormalWeb"/>
        <w:numPr>
          <w:ilvl w:val="0"/>
          <w:numId w:val="13"/>
        </w:numPr>
        <w:bidi/>
        <w:jc w:val="both"/>
        <w:rPr>
          <w:rFonts w:ascii="Traditional Arabic" w:eastAsiaTheme="minorEastAsia" w:hAnsi="Traditional Arabic" w:cs="Traditional Arabic"/>
          <w:color w:val="000000" w:themeColor="text1"/>
          <w:sz w:val="28"/>
          <w:szCs w:val="28"/>
          <w:lang w:val="en-US" w:eastAsia="en-US"/>
        </w:rPr>
      </w:pPr>
      <w:r w:rsidRPr="001D7333">
        <w:rPr>
          <w:rFonts w:ascii="Traditional Arabic" w:eastAsiaTheme="minorEastAsia" w:hAnsi="Traditional Arabic" w:cs="Traditional Arabic"/>
          <w:color w:val="000000" w:themeColor="text1"/>
          <w:sz w:val="28"/>
          <w:szCs w:val="28"/>
          <w:rtl/>
          <w:lang w:val="en-US" w:eastAsia="en-US"/>
        </w:rPr>
        <w:t xml:space="preserve">تحديث التشريعات الوطنية الخاصة بالبحث العلمي لتتوافق مع الاتفاقيات والمعايير الدولية، </w:t>
      </w:r>
      <w:proofErr w:type="gramStart"/>
      <w:r w:rsidRPr="001D7333">
        <w:rPr>
          <w:rFonts w:ascii="Traditional Arabic" w:eastAsiaTheme="minorEastAsia" w:hAnsi="Traditional Arabic" w:cs="Traditional Arabic"/>
          <w:color w:val="000000" w:themeColor="text1"/>
          <w:sz w:val="28"/>
          <w:szCs w:val="28"/>
          <w:rtl/>
          <w:lang w:val="en-US" w:eastAsia="en-US"/>
        </w:rPr>
        <w:t>خصوصًا</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في مجالات العلوم التجارية والتجارة الدولية التي تتأثر بالتغيرات الاقتصادية العالمية</w:t>
      </w:r>
      <w:r w:rsidRPr="001D7333">
        <w:rPr>
          <w:rFonts w:ascii="Traditional Arabic" w:eastAsiaTheme="minorEastAsia" w:hAnsi="Traditional Arabic" w:cs="Traditional Arabic"/>
          <w:color w:val="000000" w:themeColor="text1"/>
          <w:sz w:val="28"/>
          <w:szCs w:val="28"/>
          <w:lang w:val="en-US" w:eastAsia="en-US"/>
        </w:rPr>
        <w:t>.</w:t>
      </w:r>
    </w:p>
    <w:p w:rsidR="001D7333" w:rsidRPr="001D7333" w:rsidRDefault="001D7333" w:rsidP="001D7333">
      <w:pPr>
        <w:pStyle w:val="NormalWeb"/>
        <w:numPr>
          <w:ilvl w:val="0"/>
          <w:numId w:val="13"/>
        </w:numPr>
        <w:bidi/>
        <w:jc w:val="both"/>
        <w:rPr>
          <w:rFonts w:ascii="Traditional Arabic" w:eastAsiaTheme="minorEastAsia" w:hAnsi="Traditional Arabic" w:cs="Traditional Arabic"/>
          <w:color w:val="000000" w:themeColor="text1"/>
          <w:sz w:val="28"/>
          <w:szCs w:val="28"/>
          <w:lang w:val="en-US" w:eastAsia="en-US"/>
        </w:rPr>
      </w:pPr>
      <w:proofErr w:type="gramStart"/>
      <w:r w:rsidRPr="001D7333">
        <w:rPr>
          <w:rFonts w:ascii="Traditional Arabic" w:eastAsiaTheme="minorEastAsia" w:hAnsi="Traditional Arabic" w:cs="Traditional Arabic"/>
          <w:color w:val="000000" w:themeColor="text1"/>
          <w:sz w:val="28"/>
          <w:szCs w:val="28"/>
          <w:rtl/>
          <w:lang w:val="en-US" w:eastAsia="en-US"/>
        </w:rPr>
        <w:t>إنشاء</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لجان متخصصة في مراقبة الأمانة العلمية على مستوى الجامعات والمراكز البحثية، لتتبع الانتهاكات العلمية ومعالجتها بطرق قانونية وتربوية</w:t>
      </w:r>
      <w:r w:rsidRPr="001D7333">
        <w:rPr>
          <w:rFonts w:ascii="Traditional Arabic" w:eastAsiaTheme="minorEastAsia" w:hAnsi="Traditional Arabic" w:cs="Traditional Arabic"/>
          <w:color w:val="000000" w:themeColor="text1"/>
          <w:sz w:val="28"/>
          <w:szCs w:val="28"/>
          <w:lang w:val="en-US" w:eastAsia="en-US"/>
        </w:rPr>
        <w:t>.</w:t>
      </w:r>
    </w:p>
    <w:p w:rsidR="001D7333" w:rsidRPr="001D7333" w:rsidRDefault="001D7333" w:rsidP="001D7333">
      <w:pPr>
        <w:pStyle w:val="NormalWeb"/>
        <w:numPr>
          <w:ilvl w:val="0"/>
          <w:numId w:val="13"/>
        </w:numPr>
        <w:bidi/>
        <w:jc w:val="both"/>
        <w:rPr>
          <w:rFonts w:ascii="Traditional Arabic" w:eastAsiaTheme="minorEastAsia" w:hAnsi="Traditional Arabic" w:cs="Traditional Arabic"/>
          <w:color w:val="000000" w:themeColor="text1"/>
          <w:sz w:val="28"/>
          <w:szCs w:val="28"/>
          <w:lang w:val="en-US" w:eastAsia="en-US"/>
        </w:rPr>
      </w:pPr>
      <w:proofErr w:type="gramStart"/>
      <w:r w:rsidRPr="001D7333">
        <w:rPr>
          <w:rFonts w:ascii="Traditional Arabic" w:eastAsiaTheme="minorEastAsia" w:hAnsi="Traditional Arabic" w:cs="Traditional Arabic"/>
          <w:color w:val="000000" w:themeColor="text1"/>
          <w:sz w:val="28"/>
          <w:szCs w:val="28"/>
          <w:rtl/>
          <w:lang w:val="en-US" w:eastAsia="en-US"/>
        </w:rPr>
        <w:t>تشجيع</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التعاون الدولي في مجال البحث العلمي من خلال اتفاقيات ثنائية ومتعددة الأطراف، بما يضمن تبادل الخبرات وتكامل الجهود البحثية وفق أطر قانونية واضحة</w:t>
      </w:r>
      <w:r w:rsidRPr="001D7333">
        <w:rPr>
          <w:rFonts w:ascii="Traditional Arabic" w:eastAsiaTheme="minorEastAsia" w:hAnsi="Traditional Arabic" w:cs="Traditional Arabic"/>
          <w:color w:val="000000" w:themeColor="text1"/>
          <w:sz w:val="28"/>
          <w:szCs w:val="28"/>
          <w:lang w:val="en-US" w:eastAsia="en-US"/>
        </w:rPr>
        <w:t>.</w:t>
      </w:r>
    </w:p>
    <w:p w:rsidR="001D7333" w:rsidRPr="001D7333" w:rsidRDefault="001D7333" w:rsidP="001D7333">
      <w:pPr>
        <w:pStyle w:val="NormalWeb"/>
        <w:numPr>
          <w:ilvl w:val="0"/>
          <w:numId w:val="13"/>
        </w:numPr>
        <w:bidi/>
        <w:jc w:val="both"/>
        <w:rPr>
          <w:rFonts w:ascii="Traditional Arabic" w:eastAsiaTheme="minorEastAsia" w:hAnsi="Traditional Arabic" w:cs="Traditional Arabic"/>
          <w:color w:val="000000" w:themeColor="text1"/>
          <w:sz w:val="28"/>
          <w:szCs w:val="28"/>
          <w:lang w:val="en-US" w:eastAsia="en-US"/>
        </w:rPr>
      </w:pPr>
      <w:proofErr w:type="gramStart"/>
      <w:r w:rsidRPr="001D7333">
        <w:rPr>
          <w:rFonts w:ascii="Traditional Arabic" w:eastAsiaTheme="minorEastAsia" w:hAnsi="Traditional Arabic" w:cs="Traditional Arabic"/>
          <w:color w:val="000000" w:themeColor="text1"/>
          <w:sz w:val="28"/>
          <w:szCs w:val="28"/>
          <w:rtl/>
          <w:lang w:val="en-US" w:eastAsia="en-US"/>
        </w:rPr>
        <w:t>توفير</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منصات رقمية وطنية لحماية الملكية الفكرية، تُسجّل فيها الأعمال البحثية لضمان حقوق الباحثين وتوثيق إنتاجهم العلمي</w:t>
      </w:r>
      <w:r w:rsidRPr="001D7333">
        <w:rPr>
          <w:rFonts w:ascii="Traditional Arabic" w:eastAsiaTheme="minorEastAsia" w:hAnsi="Traditional Arabic" w:cs="Traditional Arabic"/>
          <w:color w:val="000000" w:themeColor="text1"/>
          <w:sz w:val="28"/>
          <w:szCs w:val="28"/>
          <w:lang w:val="en-US" w:eastAsia="en-US"/>
        </w:rPr>
        <w:t>.</w:t>
      </w:r>
    </w:p>
    <w:p w:rsidR="001D7333" w:rsidRPr="001D7333" w:rsidRDefault="001D7333" w:rsidP="001D7333">
      <w:pPr>
        <w:pStyle w:val="NormalWeb"/>
        <w:numPr>
          <w:ilvl w:val="0"/>
          <w:numId w:val="13"/>
        </w:numPr>
        <w:bidi/>
        <w:jc w:val="both"/>
        <w:rPr>
          <w:rFonts w:ascii="Traditional Arabic" w:eastAsiaTheme="minorEastAsia" w:hAnsi="Traditional Arabic" w:cs="Traditional Arabic"/>
          <w:color w:val="000000" w:themeColor="text1"/>
          <w:sz w:val="28"/>
          <w:szCs w:val="28"/>
          <w:lang w:val="en-US" w:eastAsia="en-US"/>
        </w:rPr>
      </w:pPr>
      <w:r w:rsidRPr="001D7333">
        <w:rPr>
          <w:rFonts w:ascii="Traditional Arabic" w:eastAsiaTheme="minorEastAsia" w:hAnsi="Traditional Arabic" w:cs="Traditional Arabic"/>
          <w:color w:val="000000" w:themeColor="text1"/>
          <w:sz w:val="28"/>
          <w:szCs w:val="28"/>
          <w:rtl/>
          <w:lang w:val="en-US" w:eastAsia="en-US"/>
        </w:rPr>
        <w:t xml:space="preserve">تحفيز النشر العلمي </w:t>
      </w:r>
      <w:proofErr w:type="spellStart"/>
      <w:r w:rsidRPr="001D7333">
        <w:rPr>
          <w:rFonts w:ascii="Traditional Arabic" w:eastAsiaTheme="minorEastAsia" w:hAnsi="Traditional Arabic" w:cs="Traditional Arabic"/>
          <w:color w:val="000000" w:themeColor="text1"/>
          <w:sz w:val="28"/>
          <w:szCs w:val="28"/>
          <w:rtl/>
          <w:lang w:val="en-US" w:eastAsia="en-US"/>
        </w:rPr>
        <w:t>المسؤول</w:t>
      </w:r>
      <w:proofErr w:type="spellEnd"/>
      <w:r w:rsidRPr="001D7333">
        <w:rPr>
          <w:rFonts w:ascii="Traditional Arabic" w:eastAsiaTheme="minorEastAsia" w:hAnsi="Traditional Arabic" w:cs="Traditional Arabic"/>
          <w:color w:val="000000" w:themeColor="text1"/>
          <w:sz w:val="28"/>
          <w:szCs w:val="28"/>
          <w:rtl/>
          <w:lang w:val="en-US" w:eastAsia="en-US"/>
        </w:rPr>
        <w:t xml:space="preserve"> عبر دعم المجلات المحكمة المعترف </w:t>
      </w:r>
      <w:proofErr w:type="spellStart"/>
      <w:r w:rsidRPr="001D7333">
        <w:rPr>
          <w:rFonts w:ascii="Traditional Arabic" w:eastAsiaTheme="minorEastAsia" w:hAnsi="Traditional Arabic" w:cs="Traditional Arabic"/>
          <w:color w:val="000000" w:themeColor="text1"/>
          <w:sz w:val="28"/>
          <w:szCs w:val="28"/>
          <w:rtl/>
          <w:lang w:val="en-US" w:eastAsia="en-US"/>
        </w:rPr>
        <w:t>بها</w:t>
      </w:r>
      <w:proofErr w:type="spellEnd"/>
      <w:r w:rsidRPr="001D7333">
        <w:rPr>
          <w:rFonts w:ascii="Traditional Arabic" w:eastAsiaTheme="minorEastAsia" w:hAnsi="Traditional Arabic" w:cs="Traditional Arabic"/>
          <w:color w:val="000000" w:themeColor="text1"/>
          <w:sz w:val="28"/>
          <w:szCs w:val="28"/>
          <w:rtl/>
          <w:lang w:val="en-US" w:eastAsia="en-US"/>
        </w:rPr>
        <w:t xml:space="preserve"> وتشجيع النشر باللغتين العربية والإنجليزية ضمن ضوابط أخلاقية دقيقة</w:t>
      </w:r>
      <w:r w:rsidRPr="001D7333">
        <w:rPr>
          <w:rFonts w:ascii="Traditional Arabic" w:eastAsiaTheme="minorEastAsia" w:hAnsi="Traditional Arabic" w:cs="Traditional Arabic"/>
          <w:color w:val="000000" w:themeColor="text1"/>
          <w:sz w:val="28"/>
          <w:szCs w:val="28"/>
          <w:lang w:val="en-US" w:eastAsia="en-US"/>
        </w:rPr>
        <w:t>.</w:t>
      </w:r>
    </w:p>
    <w:p w:rsidR="001D7333" w:rsidRPr="001D7333" w:rsidRDefault="001D7333" w:rsidP="001D7333">
      <w:pPr>
        <w:pStyle w:val="NormalWeb"/>
        <w:numPr>
          <w:ilvl w:val="0"/>
          <w:numId w:val="13"/>
        </w:numPr>
        <w:bidi/>
        <w:jc w:val="both"/>
        <w:rPr>
          <w:rFonts w:ascii="Traditional Arabic" w:eastAsiaTheme="minorEastAsia" w:hAnsi="Traditional Arabic" w:cs="Traditional Arabic"/>
          <w:color w:val="000000" w:themeColor="text1"/>
          <w:sz w:val="28"/>
          <w:szCs w:val="28"/>
          <w:lang w:val="en-US" w:eastAsia="en-US"/>
        </w:rPr>
      </w:pPr>
      <w:r w:rsidRPr="001D7333">
        <w:rPr>
          <w:rFonts w:ascii="Traditional Arabic" w:eastAsiaTheme="minorEastAsia" w:hAnsi="Traditional Arabic" w:cs="Traditional Arabic"/>
          <w:color w:val="000000" w:themeColor="text1"/>
          <w:sz w:val="28"/>
          <w:szCs w:val="28"/>
          <w:rtl/>
          <w:lang w:val="en-US" w:eastAsia="en-US"/>
        </w:rPr>
        <w:t xml:space="preserve">الاهتمام بالبعد الأخلاقي في البحوث التطبيقية، خاصة </w:t>
      </w:r>
      <w:proofErr w:type="gramStart"/>
      <w:r w:rsidRPr="001D7333">
        <w:rPr>
          <w:rFonts w:ascii="Traditional Arabic" w:eastAsiaTheme="minorEastAsia" w:hAnsi="Traditional Arabic" w:cs="Traditional Arabic"/>
          <w:color w:val="000000" w:themeColor="text1"/>
          <w:sz w:val="28"/>
          <w:szCs w:val="28"/>
          <w:rtl/>
          <w:lang w:val="en-US" w:eastAsia="en-US"/>
        </w:rPr>
        <w:t>تلك</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التي تشمل عناصر بشرية أو بيانات اقتصادية حساسة، لضمان احترام الخصوصية والمعايير الدولية</w:t>
      </w:r>
      <w:r w:rsidRPr="001D7333">
        <w:rPr>
          <w:rFonts w:ascii="Traditional Arabic" w:eastAsiaTheme="minorEastAsia" w:hAnsi="Traditional Arabic" w:cs="Traditional Arabic"/>
          <w:color w:val="000000" w:themeColor="text1"/>
          <w:sz w:val="28"/>
          <w:szCs w:val="28"/>
          <w:lang w:val="en-US" w:eastAsia="en-US"/>
        </w:rPr>
        <w:t>.</w:t>
      </w:r>
    </w:p>
    <w:p w:rsidR="001D7333" w:rsidRPr="001D7333" w:rsidRDefault="001D7333" w:rsidP="001D7333">
      <w:pPr>
        <w:pStyle w:val="NormalWeb"/>
        <w:numPr>
          <w:ilvl w:val="0"/>
          <w:numId w:val="13"/>
        </w:numPr>
        <w:bidi/>
        <w:jc w:val="both"/>
        <w:rPr>
          <w:rFonts w:ascii="Traditional Arabic" w:eastAsiaTheme="minorEastAsia" w:hAnsi="Traditional Arabic" w:cs="Traditional Arabic"/>
          <w:color w:val="000000" w:themeColor="text1"/>
          <w:sz w:val="28"/>
          <w:szCs w:val="28"/>
          <w:lang w:val="en-US" w:eastAsia="en-US"/>
        </w:rPr>
      </w:pPr>
      <w:r w:rsidRPr="001D7333">
        <w:rPr>
          <w:rFonts w:ascii="Traditional Arabic" w:eastAsiaTheme="minorEastAsia" w:hAnsi="Traditional Arabic" w:cs="Traditional Arabic"/>
          <w:color w:val="000000" w:themeColor="text1"/>
          <w:sz w:val="28"/>
          <w:szCs w:val="28"/>
          <w:rtl/>
          <w:lang w:val="en-US" w:eastAsia="en-US"/>
        </w:rPr>
        <w:t xml:space="preserve">ربط تقييم الباحثين بمستوى التزامهم بالضوابط القانونية والأخلاقية، وليس فقط بعدد منشوراتهم أو </w:t>
      </w:r>
      <w:proofErr w:type="gramStart"/>
      <w:r w:rsidRPr="001D7333">
        <w:rPr>
          <w:rFonts w:ascii="Traditional Arabic" w:eastAsiaTheme="minorEastAsia" w:hAnsi="Traditional Arabic" w:cs="Traditional Arabic"/>
          <w:color w:val="000000" w:themeColor="text1"/>
          <w:sz w:val="28"/>
          <w:szCs w:val="28"/>
          <w:rtl/>
          <w:lang w:val="en-US" w:eastAsia="en-US"/>
        </w:rPr>
        <w:t>مؤشرات</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النشر</w:t>
      </w:r>
      <w:r w:rsidRPr="001D7333">
        <w:rPr>
          <w:rFonts w:ascii="Traditional Arabic" w:eastAsiaTheme="minorEastAsia" w:hAnsi="Traditional Arabic" w:cs="Traditional Arabic"/>
          <w:color w:val="000000" w:themeColor="text1"/>
          <w:sz w:val="28"/>
          <w:szCs w:val="28"/>
          <w:lang w:val="en-US" w:eastAsia="en-US"/>
        </w:rPr>
        <w:t>.</w:t>
      </w:r>
    </w:p>
    <w:p w:rsidR="001D7333" w:rsidRPr="00AB1011" w:rsidRDefault="001D7333" w:rsidP="00AB1011">
      <w:pPr>
        <w:pStyle w:val="NormalWeb"/>
        <w:numPr>
          <w:ilvl w:val="0"/>
          <w:numId w:val="13"/>
        </w:numPr>
        <w:bidi/>
        <w:jc w:val="both"/>
        <w:rPr>
          <w:rFonts w:ascii="Traditional Arabic" w:eastAsiaTheme="minorEastAsia" w:hAnsi="Traditional Arabic" w:cs="Traditional Arabic"/>
          <w:color w:val="000000" w:themeColor="text1"/>
          <w:sz w:val="28"/>
          <w:szCs w:val="28"/>
          <w:lang w:val="en-US" w:eastAsia="en-US"/>
        </w:rPr>
      </w:pPr>
      <w:proofErr w:type="gramStart"/>
      <w:r w:rsidRPr="001D7333">
        <w:rPr>
          <w:rFonts w:ascii="Traditional Arabic" w:eastAsiaTheme="minorEastAsia" w:hAnsi="Traditional Arabic" w:cs="Traditional Arabic"/>
          <w:color w:val="000000" w:themeColor="text1"/>
          <w:sz w:val="28"/>
          <w:szCs w:val="28"/>
          <w:rtl/>
          <w:lang w:val="en-US" w:eastAsia="en-US"/>
        </w:rPr>
        <w:lastRenderedPageBreak/>
        <w:t>تشجيع</w:t>
      </w:r>
      <w:proofErr w:type="gramEnd"/>
      <w:r w:rsidRPr="001D7333">
        <w:rPr>
          <w:rFonts w:ascii="Traditional Arabic" w:eastAsiaTheme="minorEastAsia" w:hAnsi="Traditional Arabic" w:cs="Traditional Arabic"/>
          <w:color w:val="000000" w:themeColor="text1"/>
          <w:sz w:val="28"/>
          <w:szCs w:val="28"/>
          <w:rtl/>
          <w:lang w:val="en-US" w:eastAsia="en-US"/>
        </w:rPr>
        <w:t xml:space="preserve"> ثقافة النقد الذاتي العلمي عبر تنظيم ورشات وملتقيات تُعنى بمناقشة الإشكالات المنهجية والأخلاقية في البحث، بما يعزز الشفافية والمصداقية الأكاديمية</w:t>
      </w:r>
      <w:r w:rsidRPr="001D7333">
        <w:rPr>
          <w:rFonts w:ascii="Traditional Arabic" w:eastAsiaTheme="minorEastAsia" w:hAnsi="Traditional Arabic" w:cs="Traditional Arabic"/>
          <w:color w:val="000000" w:themeColor="text1"/>
          <w:sz w:val="28"/>
          <w:szCs w:val="28"/>
          <w:lang w:val="en-US" w:eastAsia="en-US"/>
        </w:rPr>
        <w:t>.</w:t>
      </w:r>
    </w:p>
    <w:p w:rsidR="00F36487" w:rsidRPr="001D7333" w:rsidRDefault="00581D24" w:rsidP="00067AA4">
      <w:pPr>
        <w:pStyle w:val="Titre2"/>
        <w:bidi/>
        <w:rPr>
          <w:rFonts w:ascii="Traditional Arabic" w:hAnsi="Traditional Arabic" w:cs="Traditional Arabic"/>
          <w:color w:val="000000" w:themeColor="text1"/>
          <w:sz w:val="28"/>
          <w:szCs w:val="28"/>
        </w:rPr>
      </w:pPr>
      <w:r w:rsidRPr="001D7333">
        <w:rPr>
          <w:rFonts w:ascii="Traditional Arabic" w:hAnsi="Traditional Arabic" w:cs="Traditional Arabic"/>
          <w:color w:val="000000" w:themeColor="text1"/>
          <w:sz w:val="28"/>
          <w:szCs w:val="28"/>
          <w:rtl/>
        </w:rPr>
        <w:t>قائمة</w:t>
      </w:r>
      <w:r w:rsidR="001D7333" w:rsidRPr="001D7333">
        <w:rPr>
          <w:rFonts w:ascii="Traditional Arabic" w:hAnsi="Traditional Arabic" w:cs="Traditional Arabic"/>
          <w:color w:val="000000" w:themeColor="text1"/>
          <w:sz w:val="28"/>
          <w:szCs w:val="28"/>
          <w:rtl/>
        </w:rPr>
        <w:t xml:space="preserve"> المصادر و</w:t>
      </w:r>
      <w:r w:rsidRPr="001D7333">
        <w:rPr>
          <w:rFonts w:ascii="Traditional Arabic" w:hAnsi="Traditional Arabic" w:cs="Traditional Arabic"/>
          <w:color w:val="000000" w:themeColor="text1"/>
          <w:sz w:val="28"/>
          <w:szCs w:val="28"/>
        </w:rPr>
        <w:t xml:space="preserve"> </w:t>
      </w:r>
      <w:r w:rsidRPr="001D7333">
        <w:rPr>
          <w:rFonts w:ascii="Traditional Arabic" w:hAnsi="Traditional Arabic" w:cs="Traditional Arabic"/>
          <w:color w:val="000000" w:themeColor="text1"/>
          <w:sz w:val="28"/>
          <w:szCs w:val="28"/>
          <w:rtl/>
        </w:rPr>
        <w:t>المراجع</w:t>
      </w:r>
    </w:p>
    <w:p w:rsidR="00DF1CCF" w:rsidRDefault="00581D24" w:rsidP="00DF1CCF">
      <w:pPr>
        <w:pStyle w:val="Paragraphedeliste"/>
        <w:numPr>
          <w:ilvl w:val="0"/>
          <w:numId w:val="15"/>
        </w:numPr>
        <w:bidi/>
        <w:rPr>
          <w:rFonts w:cs="Traditional Arabic" w:hint="cs"/>
          <w:color w:val="000000" w:themeColor="text1"/>
          <w:szCs w:val="28"/>
        </w:rPr>
      </w:pPr>
      <w:r w:rsidRPr="00DF1CCF">
        <w:rPr>
          <w:rFonts w:cs="Traditional Arabic"/>
          <w:color w:val="000000" w:themeColor="text1"/>
          <w:szCs w:val="28"/>
          <w:rtl/>
        </w:rPr>
        <w:t>القانون</w:t>
      </w:r>
      <w:r w:rsidRPr="00DF1CCF">
        <w:rPr>
          <w:rFonts w:cs="Traditional Arabic"/>
          <w:color w:val="000000" w:themeColor="text1"/>
          <w:szCs w:val="28"/>
        </w:rPr>
        <w:t xml:space="preserve"> </w:t>
      </w:r>
      <w:r w:rsidRPr="00DF1CCF">
        <w:rPr>
          <w:rFonts w:cs="Traditional Arabic"/>
          <w:color w:val="000000" w:themeColor="text1"/>
          <w:szCs w:val="28"/>
          <w:rtl/>
        </w:rPr>
        <w:t>رقم</w:t>
      </w:r>
      <w:r w:rsidRPr="00DF1CCF">
        <w:rPr>
          <w:rFonts w:cs="Traditional Arabic"/>
          <w:color w:val="000000" w:themeColor="text1"/>
          <w:szCs w:val="28"/>
        </w:rPr>
        <w:t xml:space="preserve"> 15-21 </w:t>
      </w:r>
      <w:r w:rsidRPr="00DF1CCF">
        <w:rPr>
          <w:rFonts w:cs="Traditional Arabic"/>
          <w:color w:val="000000" w:themeColor="text1"/>
          <w:szCs w:val="28"/>
          <w:rtl/>
        </w:rPr>
        <w:t>المتعلق</w:t>
      </w:r>
      <w:r w:rsidRPr="00DF1CCF">
        <w:rPr>
          <w:rFonts w:cs="Traditional Arabic"/>
          <w:color w:val="000000" w:themeColor="text1"/>
          <w:szCs w:val="28"/>
        </w:rPr>
        <w:t xml:space="preserve"> </w:t>
      </w:r>
      <w:r w:rsidRPr="00DF1CCF">
        <w:rPr>
          <w:rFonts w:cs="Traditional Arabic"/>
          <w:color w:val="000000" w:themeColor="text1"/>
          <w:szCs w:val="28"/>
          <w:rtl/>
        </w:rPr>
        <w:t>بالبحث</w:t>
      </w:r>
      <w:r w:rsidRPr="00DF1CCF">
        <w:rPr>
          <w:rFonts w:cs="Traditional Arabic"/>
          <w:color w:val="000000" w:themeColor="text1"/>
          <w:szCs w:val="28"/>
        </w:rPr>
        <w:t xml:space="preserve"> </w:t>
      </w:r>
      <w:r w:rsidRPr="00DF1CCF">
        <w:rPr>
          <w:rFonts w:cs="Traditional Arabic"/>
          <w:color w:val="000000" w:themeColor="text1"/>
          <w:szCs w:val="28"/>
          <w:rtl/>
        </w:rPr>
        <w:t>العلمي</w:t>
      </w:r>
      <w:r w:rsidRPr="00DF1CCF">
        <w:rPr>
          <w:rFonts w:cs="Traditional Arabic"/>
          <w:color w:val="000000" w:themeColor="text1"/>
          <w:szCs w:val="28"/>
        </w:rPr>
        <w:t xml:space="preserve"> </w:t>
      </w:r>
      <w:r w:rsidRPr="00DF1CCF">
        <w:rPr>
          <w:rFonts w:cs="Traditional Arabic"/>
          <w:color w:val="000000" w:themeColor="text1"/>
          <w:szCs w:val="28"/>
          <w:rtl/>
        </w:rPr>
        <w:t>والتطوير</w:t>
      </w:r>
      <w:r w:rsidRPr="00DF1CCF">
        <w:rPr>
          <w:rFonts w:cs="Traditional Arabic"/>
          <w:color w:val="000000" w:themeColor="text1"/>
          <w:szCs w:val="28"/>
        </w:rPr>
        <w:t xml:space="preserve"> </w:t>
      </w:r>
      <w:r w:rsidRPr="00DF1CCF">
        <w:rPr>
          <w:rFonts w:cs="Traditional Arabic"/>
          <w:color w:val="000000" w:themeColor="text1"/>
          <w:szCs w:val="28"/>
          <w:rtl/>
        </w:rPr>
        <w:t>التكنولوجي،</w:t>
      </w:r>
      <w:r w:rsidRPr="00DF1CCF">
        <w:rPr>
          <w:rFonts w:cs="Traditional Arabic"/>
          <w:color w:val="000000" w:themeColor="text1"/>
          <w:szCs w:val="28"/>
        </w:rPr>
        <w:t xml:space="preserve"> </w:t>
      </w:r>
      <w:r w:rsidRPr="00DF1CCF">
        <w:rPr>
          <w:rFonts w:cs="Traditional Arabic"/>
          <w:color w:val="000000" w:themeColor="text1"/>
          <w:szCs w:val="28"/>
          <w:rtl/>
        </w:rPr>
        <w:t>الجريدة</w:t>
      </w:r>
      <w:r w:rsidRPr="00DF1CCF">
        <w:rPr>
          <w:rFonts w:cs="Traditional Arabic"/>
          <w:color w:val="000000" w:themeColor="text1"/>
          <w:szCs w:val="28"/>
        </w:rPr>
        <w:t xml:space="preserve"> </w:t>
      </w:r>
      <w:r w:rsidRPr="00DF1CCF">
        <w:rPr>
          <w:rFonts w:cs="Traditional Arabic"/>
          <w:color w:val="000000" w:themeColor="text1"/>
          <w:szCs w:val="28"/>
          <w:rtl/>
        </w:rPr>
        <w:t>الرس</w:t>
      </w:r>
      <w:r w:rsidRPr="00DF1CCF">
        <w:rPr>
          <w:rFonts w:cs="Traditional Arabic"/>
          <w:color w:val="000000" w:themeColor="text1"/>
          <w:szCs w:val="28"/>
          <w:rtl/>
        </w:rPr>
        <w:t>مية</w:t>
      </w:r>
      <w:r w:rsidRPr="00DF1CCF">
        <w:rPr>
          <w:rFonts w:cs="Traditional Arabic"/>
          <w:color w:val="000000" w:themeColor="text1"/>
          <w:szCs w:val="28"/>
        </w:rPr>
        <w:t xml:space="preserve"> </w:t>
      </w:r>
      <w:r w:rsidRPr="00DF1CCF">
        <w:rPr>
          <w:rFonts w:cs="Traditional Arabic"/>
          <w:color w:val="000000" w:themeColor="text1"/>
          <w:szCs w:val="28"/>
          <w:rtl/>
        </w:rPr>
        <w:t>للجمهورية</w:t>
      </w:r>
      <w:r w:rsidRPr="00DF1CCF">
        <w:rPr>
          <w:rFonts w:cs="Traditional Arabic"/>
          <w:color w:val="000000" w:themeColor="text1"/>
          <w:szCs w:val="28"/>
        </w:rPr>
        <w:t xml:space="preserve"> </w:t>
      </w:r>
      <w:r w:rsidRPr="00DF1CCF">
        <w:rPr>
          <w:rFonts w:cs="Traditional Arabic"/>
          <w:color w:val="000000" w:themeColor="text1"/>
          <w:szCs w:val="28"/>
          <w:rtl/>
        </w:rPr>
        <w:t>الجزائرية</w:t>
      </w:r>
      <w:r w:rsidR="00DF1CCF">
        <w:rPr>
          <w:rFonts w:cs="Traditional Arabic"/>
          <w:color w:val="000000" w:themeColor="text1"/>
          <w:szCs w:val="28"/>
        </w:rPr>
        <w:t>.</w:t>
      </w:r>
    </w:p>
    <w:p w:rsidR="00DF1CCF" w:rsidRDefault="00581D24" w:rsidP="00DF1CCF">
      <w:pPr>
        <w:pStyle w:val="Paragraphedeliste"/>
        <w:numPr>
          <w:ilvl w:val="0"/>
          <w:numId w:val="15"/>
        </w:numPr>
        <w:bidi/>
        <w:rPr>
          <w:rFonts w:cs="Traditional Arabic" w:hint="cs"/>
          <w:color w:val="000000" w:themeColor="text1"/>
          <w:szCs w:val="28"/>
        </w:rPr>
      </w:pPr>
      <w:proofErr w:type="gramStart"/>
      <w:r w:rsidRPr="00DF1CCF">
        <w:rPr>
          <w:rFonts w:cs="Traditional Arabic"/>
          <w:color w:val="000000" w:themeColor="text1"/>
          <w:szCs w:val="28"/>
          <w:rtl/>
        </w:rPr>
        <w:t>اتفاقية</w:t>
      </w:r>
      <w:proofErr w:type="gramEnd"/>
      <w:r w:rsidRPr="00DF1CCF">
        <w:rPr>
          <w:rFonts w:cs="Traditional Arabic"/>
          <w:color w:val="000000" w:themeColor="text1"/>
          <w:szCs w:val="28"/>
        </w:rPr>
        <w:t xml:space="preserve"> </w:t>
      </w:r>
      <w:r w:rsidRPr="00DF1CCF">
        <w:rPr>
          <w:rFonts w:cs="Traditional Arabic"/>
          <w:color w:val="000000" w:themeColor="text1"/>
          <w:szCs w:val="28"/>
          <w:rtl/>
        </w:rPr>
        <w:t>برن</w:t>
      </w:r>
      <w:r w:rsidRPr="00DF1CCF">
        <w:rPr>
          <w:rFonts w:cs="Traditional Arabic"/>
          <w:color w:val="000000" w:themeColor="text1"/>
          <w:szCs w:val="28"/>
        </w:rPr>
        <w:t xml:space="preserve"> </w:t>
      </w:r>
      <w:r w:rsidRPr="00DF1CCF">
        <w:rPr>
          <w:rFonts w:cs="Traditional Arabic"/>
          <w:color w:val="000000" w:themeColor="text1"/>
          <w:szCs w:val="28"/>
          <w:rtl/>
        </w:rPr>
        <w:t>لحماية</w:t>
      </w:r>
      <w:r w:rsidRPr="00DF1CCF">
        <w:rPr>
          <w:rFonts w:cs="Traditional Arabic"/>
          <w:color w:val="000000" w:themeColor="text1"/>
          <w:szCs w:val="28"/>
        </w:rPr>
        <w:t xml:space="preserve"> </w:t>
      </w:r>
      <w:r w:rsidRPr="00DF1CCF">
        <w:rPr>
          <w:rFonts w:cs="Traditional Arabic"/>
          <w:color w:val="000000" w:themeColor="text1"/>
          <w:szCs w:val="28"/>
          <w:rtl/>
        </w:rPr>
        <w:t>المصنفات</w:t>
      </w:r>
      <w:r w:rsidRPr="00DF1CCF">
        <w:rPr>
          <w:rFonts w:cs="Traditional Arabic"/>
          <w:color w:val="000000" w:themeColor="text1"/>
          <w:szCs w:val="28"/>
        </w:rPr>
        <w:t xml:space="preserve"> </w:t>
      </w:r>
      <w:r w:rsidRPr="00DF1CCF">
        <w:rPr>
          <w:rFonts w:cs="Traditional Arabic"/>
          <w:color w:val="000000" w:themeColor="text1"/>
          <w:szCs w:val="28"/>
          <w:rtl/>
        </w:rPr>
        <w:t>الأدبية</w:t>
      </w:r>
      <w:r w:rsidRPr="00DF1CCF">
        <w:rPr>
          <w:rFonts w:cs="Traditional Arabic"/>
          <w:color w:val="000000" w:themeColor="text1"/>
          <w:szCs w:val="28"/>
        </w:rPr>
        <w:t xml:space="preserve"> </w:t>
      </w:r>
      <w:r w:rsidRPr="00DF1CCF">
        <w:rPr>
          <w:rFonts w:cs="Traditional Arabic"/>
          <w:color w:val="000000" w:themeColor="text1"/>
          <w:szCs w:val="28"/>
          <w:rtl/>
        </w:rPr>
        <w:t>والفنية</w:t>
      </w:r>
      <w:r w:rsidRPr="00DF1CCF">
        <w:rPr>
          <w:rFonts w:cs="Traditional Arabic"/>
          <w:color w:val="000000" w:themeColor="text1"/>
          <w:szCs w:val="28"/>
        </w:rPr>
        <w:t xml:space="preserve"> </w:t>
      </w:r>
      <w:r w:rsidRPr="00DF1CCF">
        <w:rPr>
          <w:rFonts w:cs="Traditional Arabic"/>
          <w:color w:val="000000" w:themeColor="text1"/>
          <w:szCs w:val="28"/>
        </w:rPr>
        <w:t>1886</w:t>
      </w:r>
      <w:r w:rsidRPr="00DF1CCF">
        <w:rPr>
          <w:rFonts w:cs="Traditional Arabic"/>
          <w:color w:val="000000" w:themeColor="text1"/>
          <w:szCs w:val="28"/>
          <w:rtl/>
        </w:rPr>
        <w:t>،</w:t>
      </w:r>
      <w:r w:rsidRPr="00DF1CCF">
        <w:rPr>
          <w:rFonts w:cs="Traditional Arabic"/>
          <w:color w:val="000000" w:themeColor="text1"/>
          <w:szCs w:val="28"/>
        </w:rPr>
        <w:t xml:space="preserve"> </w:t>
      </w:r>
      <w:r w:rsidRPr="00DF1CCF">
        <w:rPr>
          <w:rFonts w:cs="Traditional Arabic"/>
          <w:color w:val="000000" w:themeColor="text1"/>
          <w:szCs w:val="28"/>
          <w:rtl/>
        </w:rPr>
        <w:t>معدلة</w:t>
      </w:r>
      <w:r w:rsidRPr="00DF1CCF">
        <w:rPr>
          <w:rFonts w:cs="Traditional Arabic"/>
          <w:color w:val="000000" w:themeColor="text1"/>
          <w:szCs w:val="28"/>
        </w:rPr>
        <w:t xml:space="preserve"> 1979</w:t>
      </w:r>
      <w:r w:rsidR="00DF1CCF">
        <w:rPr>
          <w:rFonts w:cs="Traditional Arabic"/>
          <w:color w:val="000000" w:themeColor="text1"/>
          <w:szCs w:val="28"/>
        </w:rPr>
        <w:t>.</w:t>
      </w:r>
    </w:p>
    <w:p w:rsidR="00DF1CCF" w:rsidRDefault="00581D24" w:rsidP="00DF1CCF">
      <w:pPr>
        <w:pStyle w:val="Paragraphedeliste"/>
        <w:numPr>
          <w:ilvl w:val="0"/>
          <w:numId w:val="15"/>
        </w:numPr>
        <w:bidi/>
        <w:rPr>
          <w:rFonts w:cs="Traditional Arabic" w:hint="cs"/>
          <w:color w:val="000000" w:themeColor="text1"/>
          <w:szCs w:val="28"/>
        </w:rPr>
      </w:pPr>
      <w:r w:rsidRPr="00DF1CCF">
        <w:rPr>
          <w:rFonts w:cs="Traditional Arabic"/>
          <w:color w:val="000000" w:themeColor="text1"/>
          <w:szCs w:val="28"/>
          <w:rtl/>
        </w:rPr>
        <w:t>عبد</w:t>
      </w:r>
      <w:r w:rsidRPr="00DF1CCF">
        <w:rPr>
          <w:rFonts w:cs="Traditional Arabic"/>
          <w:color w:val="000000" w:themeColor="text1"/>
          <w:szCs w:val="28"/>
        </w:rPr>
        <w:t xml:space="preserve"> </w:t>
      </w:r>
      <w:r w:rsidRPr="00DF1CCF">
        <w:rPr>
          <w:rFonts w:cs="Traditional Arabic"/>
          <w:color w:val="000000" w:themeColor="text1"/>
          <w:szCs w:val="28"/>
          <w:rtl/>
        </w:rPr>
        <w:t>الحميد،</w:t>
      </w:r>
      <w:r w:rsidRPr="00DF1CCF">
        <w:rPr>
          <w:rFonts w:cs="Traditional Arabic"/>
          <w:color w:val="000000" w:themeColor="text1"/>
          <w:szCs w:val="28"/>
        </w:rPr>
        <w:t xml:space="preserve"> </w:t>
      </w:r>
      <w:r w:rsidRPr="00DF1CCF">
        <w:rPr>
          <w:rFonts w:cs="Traditional Arabic"/>
          <w:color w:val="000000" w:themeColor="text1"/>
          <w:szCs w:val="28"/>
          <w:rtl/>
        </w:rPr>
        <w:t>ف</w:t>
      </w:r>
      <w:r w:rsidRPr="00DF1CCF">
        <w:rPr>
          <w:rFonts w:cs="Traditional Arabic"/>
          <w:color w:val="000000" w:themeColor="text1"/>
          <w:szCs w:val="28"/>
        </w:rPr>
        <w:t xml:space="preserve">. (2021). </w:t>
      </w:r>
      <w:r w:rsidRPr="00DF1CCF">
        <w:rPr>
          <w:rFonts w:cs="Traditional Arabic"/>
          <w:color w:val="000000" w:themeColor="text1"/>
          <w:szCs w:val="28"/>
          <w:rtl/>
        </w:rPr>
        <w:t>منهجية</w:t>
      </w:r>
      <w:r w:rsidRPr="00DF1CCF">
        <w:rPr>
          <w:rFonts w:cs="Traditional Arabic"/>
          <w:color w:val="000000" w:themeColor="text1"/>
          <w:szCs w:val="28"/>
        </w:rPr>
        <w:t xml:space="preserve"> </w:t>
      </w:r>
      <w:r w:rsidRPr="00DF1CCF">
        <w:rPr>
          <w:rFonts w:cs="Traditional Arabic"/>
          <w:color w:val="000000" w:themeColor="text1"/>
          <w:szCs w:val="28"/>
          <w:rtl/>
        </w:rPr>
        <w:t>البحث</w:t>
      </w:r>
      <w:r w:rsidRPr="00DF1CCF">
        <w:rPr>
          <w:rFonts w:cs="Traditional Arabic"/>
          <w:color w:val="000000" w:themeColor="text1"/>
          <w:szCs w:val="28"/>
        </w:rPr>
        <w:t xml:space="preserve"> </w:t>
      </w:r>
      <w:r w:rsidRPr="00DF1CCF">
        <w:rPr>
          <w:rFonts w:cs="Traditional Arabic"/>
          <w:color w:val="000000" w:themeColor="text1"/>
          <w:szCs w:val="28"/>
          <w:rtl/>
        </w:rPr>
        <w:t>العلمي</w:t>
      </w:r>
      <w:r w:rsidRPr="00DF1CCF">
        <w:rPr>
          <w:rFonts w:cs="Traditional Arabic"/>
          <w:color w:val="000000" w:themeColor="text1"/>
          <w:szCs w:val="28"/>
        </w:rPr>
        <w:t xml:space="preserve">: </w:t>
      </w:r>
      <w:r w:rsidRPr="00DF1CCF">
        <w:rPr>
          <w:rFonts w:cs="Traditional Arabic"/>
          <w:color w:val="000000" w:themeColor="text1"/>
          <w:szCs w:val="28"/>
          <w:rtl/>
        </w:rPr>
        <w:t>المفاهيم</w:t>
      </w:r>
      <w:r w:rsidRPr="00DF1CCF">
        <w:rPr>
          <w:rFonts w:cs="Traditional Arabic"/>
          <w:color w:val="000000" w:themeColor="text1"/>
          <w:szCs w:val="28"/>
        </w:rPr>
        <w:t xml:space="preserve"> </w:t>
      </w:r>
      <w:r w:rsidRPr="00DF1CCF">
        <w:rPr>
          <w:rFonts w:cs="Traditional Arabic"/>
          <w:color w:val="000000" w:themeColor="text1"/>
          <w:szCs w:val="28"/>
          <w:rtl/>
        </w:rPr>
        <w:t>والتطبيقات</w:t>
      </w:r>
      <w:r w:rsidRPr="00DF1CCF">
        <w:rPr>
          <w:rFonts w:cs="Traditional Arabic"/>
          <w:color w:val="000000" w:themeColor="text1"/>
          <w:szCs w:val="28"/>
        </w:rPr>
        <w:t xml:space="preserve">. </w:t>
      </w:r>
      <w:r w:rsidRPr="00DF1CCF">
        <w:rPr>
          <w:rFonts w:cs="Traditional Arabic"/>
          <w:color w:val="000000" w:themeColor="text1"/>
          <w:szCs w:val="28"/>
          <w:rtl/>
        </w:rPr>
        <w:t>دار</w:t>
      </w:r>
      <w:r w:rsidRPr="00DF1CCF">
        <w:rPr>
          <w:rFonts w:cs="Traditional Arabic"/>
          <w:color w:val="000000" w:themeColor="text1"/>
          <w:szCs w:val="28"/>
        </w:rPr>
        <w:t xml:space="preserve"> </w:t>
      </w:r>
      <w:r w:rsidRPr="00DF1CCF">
        <w:rPr>
          <w:rFonts w:cs="Traditional Arabic"/>
          <w:color w:val="000000" w:themeColor="text1"/>
          <w:szCs w:val="28"/>
          <w:rtl/>
        </w:rPr>
        <w:t>الهدى</w:t>
      </w:r>
      <w:r w:rsidRPr="00DF1CCF">
        <w:rPr>
          <w:rFonts w:cs="Traditional Arabic"/>
          <w:color w:val="000000" w:themeColor="text1"/>
          <w:szCs w:val="28"/>
        </w:rPr>
        <w:t xml:space="preserve"> </w:t>
      </w:r>
      <w:r w:rsidRPr="00DF1CCF">
        <w:rPr>
          <w:rFonts w:cs="Traditional Arabic"/>
          <w:color w:val="000000" w:themeColor="text1"/>
          <w:szCs w:val="28"/>
          <w:rtl/>
        </w:rPr>
        <w:t>للنشر</w:t>
      </w:r>
      <w:r w:rsidR="00DF1CCF">
        <w:rPr>
          <w:rFonts w:cs="Traditional Arabic"/>
          <w:color w:val="000000" w:themeColor="text1"/>
          <w:szCs w:val="28"/>
        </w:rPr>
        <w:t>.</w:t>
      </w:r>
    </w:p>
    <w:p w:rsidR="00F36487" w:rsidRDefault="00581D24" w:rsidP="00DF1CCF">
      <w:pPr>
        <w:pStyle w:val="Paragraphedeliste"/>
        <w:numPr>
          <w:ilvl w:val="0"/>
          <w:numId w:val="15"/>
        </w:numPr>
        <w:bidi/>
        <w:rPr>
          <w:rFonts w:cs="Traditional Arabic" w:hint="cs"/>
          <w:color w:val="000000" w:themeColor="text1"/>
          <w:szCs w:val="28"/>
        </w:rPr>
      </w:pPr>
      <w:proofErr w:type="gramStart"/>
      <w:r w:rsidRPr="00DF1CCF">
        <w:rPr>
          <w:rFonts w:cs="Traditional Arabic"/>
          <w:color w:val="000000" w:themeColor="text1"/>
          <w:szCs w:val="28"/>
          <w:rtl/>
        </w:rPr>
        <w:t>محمد</w:t>
      </w:r>
      <w:proofErr w:type="gramEnd"/>
      <w:r w:rsidRPr="00DF1CCF">
        <w:rPr>
          <w:rFonts w:cs="Traditional Arabic"/>
          <w:color w:val="000000" w:themeColor="text1"/>
          <w:szCs w:val="28"/>
          <w:rtl/>
        </w:rPr>
        <w:t>،</w:t>
      </w:r>
      <w:r w:rsidRPr="00DF1CCF">
        <w:rPr>
          <w:rFonts w:cs="Traditional Arabic"/>
          <w:color w:val="000000" w:themeColor="text1"/>
          <w:szCs w:val="28"/>
        </w:rPr>
        <w:t xml:space="preserve"> </w:t>
      </w:r>
      <w:r w:rsidRPr="00DF1CCF">
        <w:rPr>
          <w:rFonts w:cs="Traditional Arabic"/>
          <w:color w:val="000000" w:themeColor="text1"/>
          <w:szCs w:val="28"/>
          <w:rtl/>
        </w:rPr>
        <w:t>ع</w:t>
      </w:r>
      <w:r w:rsidRPr="00DF1CCF">
        <w:rPr>
          <w:rFonts w:cs="Traditional Arabic"/>
          <w:color w:val="000000" w:themeColor="text1"/>
          <w:szCs w:val="28"/>
        </w:rPr>
        <w:t xml:space="preserve">. (2022). </w:t>
      </w:r>
      <w:r w:rsidRPr="00DF1CCF">
        <w:rPr>
          <w:rFonts w:cs="Traditional Arabic"/>
          <w:color w:val="000000" w:themeColor="text1"/>
          <w:szCs w:val="28"/>
          <w:rtl/>
        </w:rPr>
        <w:t>الأمانة</w:t>
      </w:r>
      <w:r w:rsidRPr="00DF1CCF">
        <w:rPr>
          <w:rFonts w:cs="Traditional Arabic"/>
          <w:color w:val="000000" w:themeColor="text1"/>
          <w:szCs w:val="28"/>
        </w:rPr>
        <w:t xml:space="preserve"> </w:t>
      </w:r>
      <w:r w:rsidRPr="00DF1CCF">
        <w:rPr>
          <w:rFonts w:cs="Traditional Arabic"/>
          <w:color w:val="000000" w:themeColor="text1"/>
          <w:szCs w:val="28"/>
          <w:rtl/>
        </w:rPr>
        <w:t>العلمية</w:t>
      </w:r>
      <w:r w:rsidRPr="00DF1CCF">
        <w:rPr>
          <w:rFonts w:cs="Traditional Arabic"/>
          <w:color w:val="000000" w:themeColor="text1"/>
          <w:szCs w:val="28"/>
        </w:rPr>
        <w:t xml:space="preserve"> </w:t>
      </w:r>
      <w:r w:rsidRPr="00DF1CCF">
        <w:rPr>
          <w:rFonts w:cs="Traditional Arabic"/>
          <w:color w:val="000000" w:themeColor="text1"/>
          <w:szCs w:val="28"/>
          <w:rtl/>
        </w:rPr>
        <w:t>في</w:t>
      </w:r>
      <w:r w:rsidRPr="00DF1CCF">
        <w:rPr>
          <w:rFonts w:cs="Traditional Arabic"/>
          <w:color w:val="000000" w:themeColor="text1"/>
          <w:szCs w:val="28"/>
        </w:rPr>
        <w:t xml:space="preserve"> </w:t>
      </w:r>
      <w:r w:rsidRPr="00DF1CCF">
        <w:rPr>
          <w:rFonts w:cs="Traditional Arabic"/>
          <w:color w:val="000000" w:themeColor="text1"/>
          <w:szCs w:val="28"/>
          <w:rtl/>
        </w:rPr>
        <w:t>البحوث</w:t>
      </w:r>
      <w:r w:rsidRPr="00DF1CCF">
        <w:rPr>
          <w:rFonts w:cs="Traditional Arabic"/>
          <w:color w:val="000000" w:themeColor="text1"/>
          <w:szCs w:val="28"/>
        </w:rPr>
        <w:t xml:space="preserve"> </w:t>
      </w:r>
      <w:r w:rsidRPr="00DF1CCF">
        <w:rPr>
          <w:rFonts w:cs="Traditional Arabic"/>
          <w:color w:val="000000" w:themeColor="text1"/>
          <w:szCs w:val="28"/>
          <w:rtl/>
        </w:rPr>
        <w:t>الجامعية</w:t>
      </w:r>
      <w:r w:rsidRPr="00DF1CCF">
        <w:rPr>
          <w:rFonts w:cs="Traditional Arabic"/>
          <w:color w:val="000000" w:themeColor="text1"/>
          <w:szCs w:val="28"/>
        </w:rPr>
        <w:t xml:space="preserve">. </w:t>
      </w:r>
      <w:r w:rsidRPr="00DF1CCF">
        <w:rPr>
          <w:rFonts w:cs="Traditional Arabic"/>
          <w:color w:val="000000" w:themeColor="text1"/>
          <w:szCs w:val="28"/>
          <w:rtl/>
        </w:rPr>
        <w:t>مجلة</w:t>
      </w:r>
      <w:r w:rsidRPr="00DF1CCF">
        <w:rPr>
          <w:rFonts w:cs="Traditional Arabic"/>
          <w:color w:val="000000" w:themeColor="text1"/>
          <w:szCs w:val="28"/>
        </w:rPr>
        <w:t xml:space="preserve"> </w:t>
      </w:r>
      <w:r w:rsidRPr="00DF1CCF">
        <w:rPr>
          <w:rFonts w:cs="Traditional Arabic"/>
          <w:color w:val="000000" w:themeColor="text1"/>
          <w:szCs w:val="28"/>
          <w:rtl/>
        </w:rPr>
        <w:t>العلوم</w:t>
      </w:r>
      <w:r w:rsidRPr="00DF1CCF">
        <w:rPr>
          <w:rFonts w:cs="Traditional Arabic"/>
          <w:color w:val="000000" w:themeColor="text1"/>
          <w:szCs w:val="28"/>
        </w:rPr>
        <w:t xml:space="preserve"> </w:t>
      </w:r>
      <w:r w:rsidRPr="00DF1CCF">
        <w:rPr>
          <w:rFonts w:cs="Traditional Arabic"/>
          <w:color w:val="000000" w:themeColor="text1"/>
          <w:szCs w:val="28"/>
          <w:rtl/>
        </w:rPr>
        <w:t>الإنسانية</w:t>
      </w:r>
      <w:r w:rsidRPr="00DF1CCF">
        <w:rPr>
          <w:rFonts w:cs="Traditional Arabic"/>
          <w:color w:val="000000" w:themeColor="text1"/>
          <w:szCs w:val="28"/>
        </w:rPr>
        <w:t xml:space="preserve"> </w:t>
      </w:r>
      <w:r w:rsidRPr="00DF1CCF">
        <w:rPr>
          <w:rFonts w:cs="Traditional Arabic"/>
          <w:color w:val="000000" w:themeColor="text1"/>
          <w:szCs w:val="28"/>
          <w:rtl/>
        </w:rPr>
        <w:t>والاجتماعية،</w:t>
      </w:r>
      <w:r w:rsidRPr="00DF1CCF">
        <w:rPr>
          <w:rFonts w:cs="Traditional Arabic"/>
          <w:color w:val="000000" w:themeColor="text1"/>
          <w:szCs w:val="28"/>
        </w:rPr>
        <w:t xml:space="preserve"> </w:t>
      </w:r>
      <w:proofErr w:type="gramStart"/>
      <w:r w:rsidRPr="00DF1CCF">
        <w:rPr>
          <w:rFonts w:cs="Traditional Arabic"/>
          <w:color w:val="000000" w:themeColor="text1"/>
          <w:szCs w:val="28"/>
          <w:rtl/>
        </w:rPr>
        <w:t>العدد</w:t>
      </w:r>
      <w:proofErr w:type="gramEnd"/>
      <w:r w:rsidRPr="00DF1CCF">
        <w:rPr>
          <w:rFonts w:cs="Traditional Arabic"/>
          <w:color w:val="000000" w:themeColor="text1"/>
          <w:szCs w:val="28"/>
        </w:rPr>
        <w:t xml:space="preserve"> 12.</w:t>
      </w:r>
    </w:p>
    <w:p w:rsidR="00DF1CCF" w:rsidRPr="00DF1CCF" w:rsidRDefault="00DF1CCF" w:rsidP="00DF1CCF">
      <w:pPr>
        <w:pStyle w:val="Paragraphedeliste"/>
        <w:numPr>
          <w:ilvl w:val="0"/>
          <w:numId w:val="15"/>
        </w:numPr>
        <w:rPr>
          <w:rFonts w:cs="Traditional Arabic" w:hint="cs"/>
          <w:color w:val="000000" w:themeColor="text1"/>
          <w:szCs w:val="28"/>
        </w:rPr>
      </w:pPr>
      <w:r w:rsidRPr="00DF1CCF">
        <w:rPr>
          <w:rFonts w:cs="Traditional Arabic"/>
          <w:color w:val="000000" w:themeColor="text1"/>
          <w:szCs w:val="28"/>
        </w:rPr>
        <w:t>Smith, J. (2020). Research Ethics and Integrity in Higher Education.</w:t>
      </w:r>
    </w:p>
    <w:p w:rsidR="00DF1CCF" w:rsidRPr="00DF1CCF" w:rsidRDefault="00DF1CCF" w:rsidP="00DF1CCF">
      <w:pPr>
        <w:pStyle w:val="Paragraphedeliste"/>
        <w:rPr>
          <w:rFonts w:cs="Traditional Arabic" w:hint="cs"/>
          <w:color w:val="000000" w:themeColor="text1"/>
          <w:szCs w:val="28"/>
        </w:rPr>
      </w:pPr>
      <w:proofErr w:type="gramStart"/>
      <w:r w:rsidRPr="00DF1CCF">
        <w:rPr>
          <w:rFonts w:cs="Traditional Arabic"/>
          <w:color w:val="000000" w:themeColor="text1"/>
          <w:szCs w:val="28"/>
        </w:rPr>
        <w:t xml:space="preserve">Oxford </w:t>
      </w:r>
      <w:r>
        <w:rPr>
          <w:rFonts w:cs="Traditional Arabic"/>
          <w:color w:val="000000" w:themeColor="text1"/>
          <w:szCs w:val="28"/>
        </w:rPr>
        <w:t>University Press</w:t>
      </w:r>
      <w:r>
        <w:rPr>
          <w:rFonts w:cs="Traditional Arabic" w:hint="cs"/>
          <w:color w:val="000000" w:themeColor="text1"/>
          <w:szCs w:val="28"/>
          <w:rtl/>
        </w:rPr>
        <w:t>.</w:t>
      </w:r>
      <w:proofErr w:type="gramEnd"/>
    </w:p>
    <w:p w:rsidR="00DF1CCF" w:rsidRPr="00DF1CCF" w:rsidRDefault="00DF1CCF" w:rsidP="00DF1CCF">
      <w:pPr>
        <w:pStyle w:val="Paragraphedeliste"/>
        <w:bidi/>
        <w:rPr>
          <w:rFonts w:cs="Traditional Arabic"/>
          <w:color w:val="000000" w:themeColor="text1"/>
          <w:szCs w:val="28"/>
        </w:rPr>
      </w:pPr>
    </w:p>
    <w:sectPr w:rsidR="00DF1CCF" w:rsidRPr="00DF1CCF" w:rsidSect="00034616">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nsid w:val="01610375"/>
    <w:multiLevelType w:val="multilevel"/>
    <w:tmpl w:val="7B280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3C53900"/>
    <w:multiLevelType w:val="multilevel"/>
    <w:tmpl w:val="DF844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5200171"/>
    <w:multiLevelType w:val="hybridMultilevel"/>
    <w:tmpl w:val="E34C74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BFB4925"/>
    <w:multiLevelType w:val="multilevel"/>
    <w:tmpl w:val="B2E47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FD5538B"/>
    <w:multiLevelType w:val="hybridMultilevel"/>
    <w:tmpl w:val="685628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2B57AA7"/>
    <w:multiLevelType w:val="hybridMultilevel"/>
    <w:tmpl w:val="6D0CE3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 w:numId="12">
    <w:abstractNumId w:val="12"/>
  </w:num>
  <w:num w:numId="13">
    <w:abstractNumId w:val="11"/>
  </w:num>
  <w:num w:numId="14">
    <w:abstractNumId w:val="14"/>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useFELayout/>
  </w:compat>
  <w:rsids>
    <w:rsidRoot w:val="00B47730"/>
    <w:rsid w:val="00034616"/>
    <w:rsid w:val="0006063C"/>
    <w:rsid w:val="00067AA4"/>
    <w:rsid w:val="0015074B"/>
    <w:rsid w:val="001D7333"/>
    <w:rsid w:val="0029639D"/>
    <w:rsid w:val="00326F90"/>
    <w:rsid w:val="00581D24"/>
    <w:rsid w:val="00713F7F"/>
    <w:rsid w:val="00A95814"/>
    <w:rsid w:val="00AA1D8D"/>
    <w:rsid w:val="00AB1011"/>
    <w:rsid w:val="00B47730"/>
    <w:rsid w:val="00C3456A"/>
    <w:rsid w:val="00CB0664"/>
    <w:rsid w:val="00DF1CCF"/>
    <w:rsid w:val="00F36487"/>
    <w:rsid w:val="00FC693F"/>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raditional Arabic" w:hAnsi="Traditional Arabic"/>
      <w:sz w:val="28"/>
    </w:rPr>
  </w:style>
  <w:style w:type="paragraph" w:styleId="Titre1">
    <w:name w:val="heading 1"/>
    <w:basedOn w:val="Normal"/>
    <w:next w:val="Normal"/>
    <w:link w:val="Titre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Titre2">
    <w:name w:val="heading 2"/>
    <w:basedOn w:val="Normal"/>
    <w:next w:val="Normal"/>
    <w:link w:val="Titre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Emphaseple">
    <w:name w:val="Subtle Emphasis"/>
    <w:basedOn w:val="Policepardfaut"/>
    <w:uiPriority w:val="19"/>
    <w:qFormat/>
    <w:rsid w:val="00FC693F"/>
    <w:rPr>
      <w:i/>
      <w:iCs/>
      <w:color w:val="808080" w:themeColor="text1" w:themeTint="7F"/>
    </w:rPr>
  </w:style>
  <w:style w:type="character" w:styleId="Emphaseintense">
    <w:name w:val="Intense Emphasis"/>
    <w:basedOn w:val="Policepardfaut"/>
    <w:uiPriority w:val="21"/>
    <w:qFormat/>
    <w:rsid w:val="00FC693F"/>
    <w:rPr>
      <w:b/>
      <w:bCs/>
      <w:i/>
      <w:iCs/>
      <w:color w:val="4F81BD" w:themeColor="accent1"/>
    </w:rPr>
  </w:style>
  <w:style w:type="character" w:styleId="Rfrencepl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067AA4"/>
    <w:pPr>
      <w:spacing w:before="100" w:beforeAutospacing="1" w:after="100" w:afterAutospacing="1" w:line="240" w:lineRule="auto"/>
    </w:pPr>
    <w:rPr>
      <w:rFonts w:ascii="Times New Roman" w:eastAsia="Times New Roman" w:hAnsi="Times New Roman" w:cs="Times New Roman"/>
      <w:sz w:val="24"/>
      <w:szCs w:val="24"/>
      <w:lang w:val="fr-FR" w:eastAsia="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divs>
    <w:div w:id="169032420">
      <w:bodyDiv w:val="1"/>
      <w:marLeft w:val="0"/>
      <w:marRight w:val="0"/>
      <w:marTop w:val="0"/>
      <w:marBottom w:val="0"/>
      <w:divBdr>
        <w:top w:val="none" w:sz="0" w:space="0" w:color="auto"/>
        <w:left w:val="none" w:sz="0" w:space="0" w:color="auto"/>
        <w:bottom w:val="none" w:sz="0" w:space="0" w:color="auto"/>
        <w:right w:val="none" w:sz="0" w:space="0" w:color="auto"/>
      </w:divBdr>
    </w:div>
    <w:div w:id="440340542">
      <w:bodyDiv w:val="1"/>
      <w:marLeft w:val="0"/>
      <w:marRight w:val="0"/>
      <w:marTop w:val="0"/>
      <w:marBottom w:val="0"/>
      <w:divBdr>
        <w:top w:val="none" w:sz="0" w:space="0" w:color="auto"/>
        <w:left w:val="none" w:sz="0" w:space="0" w:color="auto"/>
        <w:bottom w:val="none" w:sz="0" w:space="0" w:color="auto"/>
        <w:right w:val="none" w:sz="0" w:space="0" w:color="auto"/>
      </w:divBdr>
    </w:div>
    <w:div w:id="1037704475">
      <w:bodyDiv w:val="1"/>
      <w:marLeft w:val="0"/>
      <w:marRight w:val="0"/>
      <w:marTop w:val="0"/>
      <w:marBottom w:val="0"/>
      <w:divBdr>
        <w:top w:val="none" w:sz="0" w:space="0" w:color="auto"/>
        <w:left w:val="none" w:sz="0" w:space="0" w:color="auto"/>
        <w:bottom w:val="none" w:sz="0" w:space="0" w:color="auto"/>
        <w:right w:val="none" w:sz="0" w:space="0" w:color="auto"/>
      </w:divBdr>
      <w:divsChild>
        <w:div w:id="103040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4438424">
      <w:bodyDiv w:val="1"/>
      <w:marLeft w:val="0"/>
      <w:marRight w:val="0"/>
      <w:marTop w:val="0"/>
      <w:marBottom w:val="0"/>
      <w:divBdr>
        <w:top w:val="none" w:sz="0" w:space="0" w:color="auto"/>
        <w:left w:val="none" w:sz="0" w:space="0" w:color="auto"/>
        <w:bottom w:val="none" w:sz="0" w:space="0" w:color="auto"/>
        <w:right w:val="none" w:sz="0" w:space="0" w:color="auto"/>
      </w:divBdr>
    </w:div>
    <w:div w:id="1923375190">
      <w:bodyDiv w:val="1"/>
      <w:marLeft w:val="0"/>
      <w:marRight w:val="0"/>
      <w:marTop w:val="0"/>
      <w:marBottom w:val="0"/>
      <w:divBdr>
        <w:top w:val="none" w:sz="0" w:space="0" w:color="auto"/>
        <w:left w:val="none" w:sz="0" w:space="0" w:color="auto"/>
        <w:bottom w:val="none" w:sz="0" w:space="0" w:color="auto"/>
        <w:right w:val="none" w:sz="0" w:space="0" w:color="auto"/>
      </w:divBdr>
    </w:div>
    <w:div w:id="19269203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1559</Words>
  <Characters>8579</Characters>
  <Application>Microsoft Office Word</Application>
  <DocSecurity>0</DocSecurity>
  <Lines>71</Lines>
  <Paragraphs>20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10118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Asus</cp:lastModifiedBy>
  <cp:revision>7</cp:revision>
  <dcterms:created xsi:type="dcterms:W3CDTF">2013-12-23T23:15:00Z</dcterms:created>
  <dcterms:modified xsi:type="dcterms:W3CDTF">2025-10-24T12:54:00Z</dcterms:modified>
  <cp:category/>
</cp:coreProperties>
</file>